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57116" w14:textId="15736C58" w:rsidR="00A62D44" w:rsidRPr="004C6EEE" w:rsidRDefault="000E0970" w:rsidP="00BE2CFC">
      <w:pPr>
        <w:pStyle w:val="Spacerparatopoffirstpage"/>
        <w:sectPr w:rsidR="00A62D44" w:rsidRPr="004C6EEE" w:rsidSect="00AD784C">
          <w:headerReference w:type="even" r:id="rId11"/>
          <w:headerReference w:type="default" r:id="rId12"/>
          <w:footerReference w:type="even" r:id="rId13"/>
          <w:footerReference w:type="default" r:id="rId14"/>
          <w:headerReference w:type="first" r:id="rId15"/>
          <w:footerReference w:type="first" r:id="rId16"/>
          <w:pgSz w:w="11906" w:h="16838" w:code="9"/>
          <w:pgMar w:top="567" w:right="851" w:bottom="1418" w:left="851" w:header="510" w:footer="510" w:gutter="0"/>
          <w:cols w:space="708"/>
          <w:docGrid w:linePitch="360"/>
        </w:sectPr>
      </w:pPr>
      <w:r>
        <w:rPr>
          <w:lang w:eastAsia="en-AU"/>
        </w:rPr>
        <w:drawing>
          <wp:anchor distT="0" distB="0" distL="114300" distR="114300" simplePos="0" relativeHeight="251658240" behindDoc="1" locked="1" layoutInCell="0" allowOverlap="1" wp14:anchorId="70917637" wp14:editId="1771124C">
            <wp:simplePos x="0" y="0"/>
            <wp:positionH relativeFrom="page">
              <wp:posOffset>635</wp:posOffset>
            </wp:positionH>
            <wp:positionV relativeFrom="page">
              <wp:posOffset>0</wp:posOffset>
            </wp:positionV>
            <wp:extent cx="7563600" cy="2070720"/>
            <wp:effectExtent l="0" t="0" r="0" b="635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7"/>
                    <a:stretch>
                      <a:fillRect/>
                    </a:stretch>
                  </pic:blipFill>
                  <pic:spPr bwMode="auto">
                    <a:xfrm>
                      <a:off x="0" y="0"/>
                      <a:ext cx="7563600" cy="20707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470" w:type="dxa"/>
        <w:tblLook w:val="04A0" w:firstRow="1" w:lastRow="0" w:firstColumn="1" w:lastColumn="0" w:noHBand="0" w:noVBand="1"/>
      </w:tblPr>
      <w:tblGrid>
        <w:gridCol w:w="10470"/>
      </w:tblGrid>
      <w:tr w:rsidR="00780F57" w14:paraId="018537F6" w14:textId="77777777" w:rsidTr="00687A28">
        <w:trPr>
          <w:trHeight w:val="2406"/>
        </w:trPr>
        <w:tc>
          <w:tcPr>
            <w:tcW w:w="10470" w:type="dxa"/>
            <w:tcBorders>
              <w:top w:val="nil"/>
              <w:left w:val="nil"/>
              <w:bottom w:val="nil"/>
              <w:right w:val="nil"/>
            </w:tcBorders>
            <w:vAlign w:val="bottom"/>
          </w:tcPr>
          <w:p w14:paraId="3A4378B8" w14:textId="77777777" w:rsidR="00780F57" w:rsidRDefault="00780F57" w:rsidP="00780F57">
            <w:pPr>
              <w:pStyle w:val="DHHSmainheading"/>
            </w:pPr>
            <w:r>
              <w:t xml:space="preserve">Open Place Transition </w:t>
            </w:r>
          </w:p>
          <w:p w14:paraId="38045D85" w14:textId="354B38A8" w:rsidR="00780F57" w:rsidRDefault="00DB0577" w:rsidP="00780F57">
            <w:pPr>
              <w:pStyle w:val="Heading2"/>
              <w:rPr>
                <w:b w:val="0"/>
                <w:color w:val="FFFFFF" w:themeColor="background1"/>
              </w:rPr>
            </w:pPr>
            <w:r>
              <w:rPr>
                <w:b w:val="0"/>
                <w:color w:val="FFFFFF" w:themeColor="background1"/>
              </w:rPr>
              <w:t>April</w:t>
            </w:r>
            <w:r w:rsidR="00577F8B">
              <w:rPr>
                <w:b w:val="0"/>
                <w:color w:val="FFFFFF" w:themeColor="background1"/>
              </w:rPr>
              <w:t xml:space="preserve"> 2020 </w:t>
            </w:r>
            <w:r w:rsidR="000828B8">
              <w:rPr>
                <w:b w:val="0"/>
                <w:color w:val="FFFFFF" w:themeColor="background1"/>
              </w:rPr>
              <w:t xml:space="preserve">- </w:t>
            </w:r>
            <w:r w:rsidR="00577F8B" w:rsidRPr="00780F57">
              <w:rPr>
                <w:b w:val="0"/>
                <w:color w:val="FFFFFF" w:themeColor="background1"/>
              </w:rPr>
              <w:t>Information sheet</w:t>
            </w:r>
          </w:p>
          <w:p w14:paraId="0CE67E3A" w14:textId="21E70DAD" w:rsidR="00CC0C16" w:rsidRPr="00CC0C16" w:rsidRDefault="00CC0C16" w:rsidP="00CC0C16">
            <w:pPr>
              <w:pStyle w:val="DHHSbody"/>
            </w:pPr>
          </w:p>
        </w:tc>
      </w:tr>
    </w:tbl>
    <w:p w14:paraId="3AA91C61" w14:textId="066FE293" w:rsidR="00947F2C" w:rsidRDefault="00947F2C" w:rsidP="00F26524">
      <w:pPr>
        <w:pStyle w:val="Heading2"/>
        <w:spacing w:before="0"/>
        <w:rPr>
          <w:sz w:val="4"/>
          <w:szCs w:val="4"/>
        </w:rPr>
      </w:pPr>
    </w:p>
    <w:tbl>
      <w:tblPr>
        <w:tblStyle w:val="TableGrid"/>
        <w:tblW w:w="10065" w:type="dxa"/>
        <w:tblLook w:val="04A0" w:firstRow="1" w:lastRow="0" w:firstColumn="1" w:lastColumn="0" w:noHBand="0" w:noVBand="1"/>
      </w:tblPr>
      <w:tblGrid>
        <w:gridCol w:w="10065"/>
      </w:tblGrid>
      <w:tr w:rsidR="00C75208" w14:paraId="4CD40B83" w14:textId="77777777" w:rsidTr="00687A28">
        <w:trPr>
          <w:trHeight w:val="593"/>
        </w:trPr>
        <w:tc>
          <w:tcPr>
            <w:tcW w:w="10065" w:type="dxa"/>
            <w:tcBorders>
              <w:top w:val="nil"/>
              <w:left w:val="nil"/>
              <w:bottom w:val="nil"/>
              <w:right w:val="nil"/>
            </w:tcBorders>
            <w:shd w:val="clear" w:color="auto" w:fill="BFBFBF" w:themeFill="background1" w:themeFillShade="BF"/>
            <w:vAlign w:val="bottom"/>
          </w:tcPr>
          <w:p w14:paraId="587CF51C" w14:textId="5166F302" w:rsidR="00C75208" w:rsidRDefault="00C75208" w:rsidP="00687A28">
            <w:pPr>
              <w:pStyle w:val="DHHSbody"/>
            </w:pPr>
            <w:r w:rsidRPr="00F26524">
              <w:rPr>
                <w:lang w:val="en"/>
              </w:rPr>
              <w:t>People who were</w:t>
            </w:r>
            <w:r w:rsidR="00390242">
              <w:rPr>
                <w:lang w:val="en"/>
              </w:rPr>
              <w:t xml:space="preserve"> in</w:t>
            </w:r>
            <w:r w:rsidRPr="00F26524">
              <w:rPr>
                <w:lang w:val="en"/>
              </w:rPr>
              <w:t xml:space="preserve"> care as children before 1990 </w:t>
            </w:r>
            <w:r w:rsidRPr="00947F2C">
              <w:rPr>
                <w:lang w:val="en"/>
              </w:rPr>
              <w:t>are sometimes known or described as Forgotten Australians, Care Leavers or Pre-1990 Care Leavers.</w:t>
            </w:r>
            <w:r>
              <w:rPr>
                <w:lang w:val="en"/>
              </w:rPr>
              <w:t xml:space="preserve"> The Department of Health and Human Services</w:t>
            </w:r>
            <w:r w:rsidR="00687A28">
              <w:rPr>
                <w:lang w:val="en"/>
              </w:rPr>
              <w:t xml:space="preserve"> (the department)</w:t>
            </w:r>
            <w:r>
              <w:rPr>
                <w:lang w:val="en"/>
              </w:rPr>
              <w:t xml:space="preserve"> uses the term Pre-1990 Care Leavers.</w:t>
            </w:r>
          </w:p>
        </w:tc>
      </w:tr>
    </w:tbl>
    <w:p w14:paraId="0F4E5AA5" w14:textId="4149F0B4" w:rsidR="00B2752E" w:rsidRDefault="005D7B81" w:rsidP="00E62211">
      <w:pPr>
        <w:pStyle w:val="Heading2"/>
      </w:pPr>
      <w:r>
        <w:t>Announcement of new provider of Open Place</w:t>
      </w:r>
    </w:p>
    <w:p w14:paraId="0934DBFC" w14:textId="1DCF17A8" w:rsidR="005D7B81" w:rsidRPr="005D7B81" w:rsidRDefault="005D7B81" w:rsidP="005D7B81">
      <w:pPr>
        <w:rPr>
          <w:rFonts w:ascii="Arial" w:hAnsi="Arial" w:cs="Arial"/>
          <w:sz w:val="20"/>
          <w:szCs w:val="20"/>
          <w:lang w:val="en"/>
        </w:rPr>
      </w:pPr>
      <w:r w:rsidRPr="005D7B81">
        <w:rPr>
          <w:rFonts w:ascii="Arial" w:hAnsi="Arial" w:cs="Arial"/>
          <w:sz w:val="20"/>
          <w:szCs w:val="20"/>
          <w:lang w:val="en"/>
        </w:rPr>
        <w:t>After an open and competitive tender process, the Department of Health and Human Services (the department) is pleased to announce Relationships Australia Victoria as the new provider of Open Place</w:t>
      </w:r>
      <w:r>
        <w:rPr>
          <w:rFonts w:ascii="Arial" w:hAnsi="Arial" w:cs="Arial"/>
          <w:sz w:val="20"/>
          <w:szCs w:val="20"/>
          <w:lang w:val="en"/>
        </w:rPr>
        <w:t xml:space="preserve">. </w:t>
      </w:r>
      <w:r w:rsidRPr="005D7B81">
        <w:rPr>
          <w:rFonts w:ascii="Arial" w:hAnsi="Arial" w:cs="Arial"/>
          <w:sz w:val="20"/>
          <w:szCs w:val="20"/>
          <w:lang w:val="en"/>
        </w:rPr>
        <w:t xml:space="preserve"> </w:t>
      </w:r>
    </w:p>
    <w:p w14:paraId="4BE81ADA" w14:textId="4B716842" w:rsidR="005D7B81" w:rsidRPr="005D7B81" w:rsidRDefault="005D7B81" w:rsidP="005D7B81">
      <w:pPr>
        <w:rPr>
          <w:rFonts w:ascii="Arial" w:hAnsi="Arial" w:cs="Arial"/>
          <w:sz w:val="20"/>
          <w:szCs w:val="20"/>
          <w:lang w:val="en"/>
        </w:rPr>
      </w:pPr>
      <w:r w:rsidRPr="005D7B81">
        <w:rPr>
          <w:rFonts w:ascii="Arial" w:hAnsi="Arial" w:cs="Arial"/>
          <w:sz w:val="20"/>
          <w:szCs w:val="20"/>
          <w:lang w:val="en"/>
        </w:rPr>
        <w:t xml:space="preserve">Relationships Australia Victoria is well placed to take on this service, having experience working with Pre-1990 Care Leavers and an initial partner with Berry Street Victoria in the delivery of Open Place. Relationships Australia currently provides services to Pre-1990 Care Leavers in other states and territories. Information about Relationships Australia Victoria can be found here.   </w:t>
      </w:r>
    </w:p>
    <w:p w14:paraId="225B01E7" w14:textId="43CD92EC" w:rsidR="005D7B81" w:rsidRDefault="005D7B81" w:rsidP="005D7B81">
      <w:pPr>
        <w:spacing w:after="120"/>
        <w:rPr>
          <w:rFonts w:ascii="Arial" w:hAnsi="Arial" w:cs="Arial"/>
          <w:sz w:val="20"/>
          <w:szCs w:val="20"/>
        </w:rPr>
      </w:pPr>
      <w:r w:rsidRPr="005D7B81">
        <w:rPr>
          <w:rFonts w:ascii="Arial" w:hAnsi="Arial" w:cs="Arial"/>
          <w:sz w:val="20"/>
          <w:szCs w:val="20"/>
        </w:rPr>
        <w:t>The department would like to once again thank the commitment and dedication by Open Place and Berry Street Victoria staff who have worked diligently with Pre-1990 Care Leavers and contributed to alleviating the life-long impact of institutional care. The valued services and expert knowledge provided by Open Place and Berry Street Victoria over the past 10 years will provide the foundation for a strong future service.</w:t>
      </w:r>
    </w:p>
    <w:p w14:paraId="408A349C" w14:textId="1D516748" w:rsidR="007C1106" w:rsidRPr="005B5314" w:rsidRDefault="007C1106" w:rsidP="005B5314">
      <w:pPr>
        <w:spacing w:after="120" w:line="270" w:lineRule="atLeast"/>
        <w:rPr>
          <w:rFonts w:ascii="Arial" w:eastAsiaTheme="minorEastAsia" w:hAnsi="Arial" w:cs="Arial"/>
        </w:rPr>
      </w:pPr>
      <w:r>
        <w:rPr>
          <w:rFonts w:ascii="Arial" w:eastAsiaTheme="minorEastAsia" w:hAnsi="Arial" w:cs="Arial"/>
        </w:rPr>
        <w:t xml:space="preserve">We would also like to thank those Pre-1990 Care Leavers and key stakeholders who generously contributed their views, personal journeys and reflections in the consultations undertaken late 2019 which informed the tender process. We look forward to these conversations continuing and further informing and shaping the Open Place service with Relationships Australia Victoria. </w:t>
      </w:r>
    </w:p>
    <w:p w14:paraId="1A27E823" w14:textId="610D2C0F" w:rsidR="005D7B81" w:rsidRPr="005D7B81" w:rsidRDefault="005D7B81" w:rsidP="005D7B81">
      <w:pPr>
        <w:spacing w:after="120"/>
        <w:rPr>
          <w:rFonts w:ascii="Arial" w:hAnsi="Arial" w:cs="Arial"/>
          <w:sz w:val="20"/>
          <w:szCs w:val="20"/>
        </w:rPr>
      </w:pPr>
    </w:p>
    <w:p w14:paraId="6C04B791" w14:textId="3C425492" w:rsidR="00E62211" w:rsidRDefault="005D7B81" w:rsidP="00E62211">
      <w:pPr>
        <w:pStyle w:val="Heading2"/>
      </w:pPr>
      <w:r>
        <w:t>N</w:t>
      </w:r>
      <w:r w:rsidR="003D1DE8">
        <w:t>ext steps</w:t>
      </w:r>
      <w:r w:rsidR="2472340E">
        <w:t xml:space="preserve"> </w:t>
      </w:r>
    </w:p>
    <w:p w14:paraId="1D880C92" w14:textId="516037C1" w:rsidR="005D7B81" w:rsidRDefault="005D7B81" w:rsidP="005D7B81">
      <w:pPr>
        <w:pStyle w:val="DHHSbody"/>
        <w:rPr>
          <w:rFonts w:eastAsiaTheme="minorHAnsi" w:cs="Arial"/>
        </w:rPr>
      </w:pPr>
      <w:r w:rsidRPr="005D7B81">
        <w:rPr>
          <w:rFonts w:eastAsiaTheme="minorHAnsi" w:cs="Arial"/>
        </w:rPr>
        <w:t xml:space="preserve">Work will now commence with Relationships Australia Victoria, Open Place staff, Berry Street Victoria and the Department of Social Services, who also fund Open Place, to help Pre-1990 Care Leavers experience a safe and smooth transition of services in the coming months. </w:t>
      </w:r>
    </w:p>
    <w:p w14:paraId="077940FD" w14:textId="2B99ECEF" w:rsidR="005D7B81" w:rsidRPr="005D7B81" w:rsidRDefault="005D7B81" w:rsidP="005D7B81">
      <w:pPr>
        <w:pStyle w:val="DHHSbody"/>
        <w:rPr>
          <w:rFonts w:eastAsiaTheme="minorHAnsi" w:cs="Arial"/>
        </w:rPr>
      </w:pPr>
      <w:r>
        <w:rPr>
          <w:rFonts w:eastAsiaTheme="minorHAnsi" w:cs="Arial"/>
        </w:rPr>
        <w:t>Relationships Australia Victoria will commence as the new provider from 1 July 2020.</w:t>
      </w:r>
    </w:p>
    <w:p w14:paraId="15591A0D" w14:textId="01D04091" w:rsidR="00E62211" w:rsidRDefault="00E62211" w:rsidP="00E62211">
      <w:pPr>
        <w:pStyle w:val="Heading2"/>
      </w:pPr>
      <w:r>
        <w:t>Further information</w:t>
      </w:r>
    </w:p>
    <w:p w14:paraId="16492038" w14:textId="07166A1D" w:rsidR="003D1DE8" w:rsidRDefault="006317C2" w:rsidP="00E62211">
      <w:pPr>
        <w:pStyle w:val="DHHSbody"/>
      </w:pPr>
      <w:r>
        <w:t>If you have questions</w:t>
      </w:r>
      <w:r w:rsidR="00F521DA">
        <w:t>,</w:t>
      </w:r>
      <w:bookmarkStart w:id="0" w:name="_GoBack"/>
      <w:bookmarkEnd w:id="0"/>
      <w:r w:rsidR="00E62211">
        <w:t xml:space="preserve"> email </w:t>
      </w:r>
      <w:hyperlink r:id="rId18" w:history="1">
        <w:r w:rsidRPr="00281B5A">
          <w:rPr>
            <w:rStyle w:val="Hyperlink"/>
          </w:rPr>
          <w:t>Open Place Transition</w:t>
        </w:r>
      </w:hyperlink>
      <w:r w:rsidR="00E62211">
        <w:t xml:space="preserve"> &lt;openplacetransition@dhhs.v</w:t>
      </w:r>
      <w:r w:rsidR="000C4A89">
        <w:t>i</w:t>
      </w:r>
      <w:r w:rsidR="00E62211">
        <w:t>c.gov.au&gt;</w:t>
      </w:r>
      <w:r w:rsidR="00F521DA">
        <w:t xml:space="preserve">. </w:t>
      </w:r>
    </w:p>
    <w:tbl>
      <w:tblPr>
        <w:tblW w:w="4800" w:type="pct"/>
        <w:tblInd w:w="113" w:type="dxa"/>
        <w:tblCellMar>
          <w:top w:w="113" w:type="dxa"/>
          <w:bottom w:w="57" w:type="dxa"/>
        </w:tblCellMar>
        <w:tblLook w:val="00A0" w:firstRow="1" w:lastRow="0" w:firstColumn="1" w:lastColumn="0" w:noHBand="0" w:noVBand="0"/>
      </w:tblPr>
      <w:tblGrid>
        <w:gridCol w:w="9786"/>
      </w:tblGrid>
      <w:tr w:rsidR="00B85D3F" w:rsidRPr="002802E3" w14:paraId="4906540D" w14:textId="77777777" w:rsidTr="00C9733E">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2382D884" w14:textId="5F5B309F" w:rsidR="00B85D3F" w:rsidRPr="00C37756" w:rsidRDefault="00FB18DA" w:rsidP="00C9733E">
            <w:pPr>
              <w:pStyle w:val="DHHSaccessibilitypara"/>
              <w:rPr>
                <w:sz w:val="20"/>
                <w:szCs w:val="20"/>
              </w:rPr>
            </w:pPr>
            <w:r w:rsidRPr="00C37756">
              <w:rPr>
                <w:sz w:val="20"/>
                <w:szCs w:val="20"/>
              </w:rPr>
              <w:lastRenderedPageBreak/>
              <w:t xml:space="preserve">Pre-1990 Care Leavers can contact Open Place on 1800 779 379 (free call) for support or information about their current services. </w:t>
            </w:r>
            <w:r w:rsidR="00B85D3F" w:rsidRPr="00C37756">
              <w:rPr>
                <w:sz w:val="20"/>
                <w:szCs w:val="20"/>
              </w:rPr>
              <w:t xml:space="preserve">To receive this publication in an accessible format email </w:t>
            </w:r>
            <w:hyperlink r:id="rId19" w:history="1">
              <w:r w:rsidR="00B85D3F" w:rsidRPr="00C37756">
                <w:rPr>
                  <w:rStyle w:val="Hyperlink"/>
                  <w:sz w:val="20"/>
                  <w:szCs w:val="20"/>
                </w:rPr>
                <w:t>openplacetransition@dhhs.vic.gov.au</w:t>
              </w:r>
            </w:hyperlink>
          </w:p>
          <w:p w14:paraId="6DB907E2" w14:textId="77777777" w:rsidR="00B85D3F" w:rsidRPr="00C37756" w:rsidRDefault="00B85D3F" w:rsidP="00C9733E">
            <w:pPr>
              <w:pStyle w:val="DHHSbody"/>
            </w:pPr>
            <w:r w:rsidRPr="00C37756">
              <w:t>Authorised and published by the Victorian Government, 1 Treasury Place, Melbourne.</w:t>
            </w:r>
          </w:p>
          <w:p w14:paraId="6E705153" w14:textId="18064A53" w:rsidR="00B85D3F" w:rsidRPr="00C37756" w:rsidRDefault="00B85D3F" w:rsidP="00C9733E">
            <w:pPr>
              <w:pStyle w:val="DHHSbody"/>
            </w:pPr>
            <w:r w:rsidRPr="00C37756">
              <w:t xml:space="preserve">© State of Victoria, Department of Health and Human Services, </w:t>
            </w:r>
            <w:r w:rsidR="00FB6740" w:rsidRPr="00C37756">
              <w:t>April</w:t>
            </w:r>
            <w:r w:rsidR="00384FBF" w:rsidRPr="00C37756">
              <w:t xml:space="preserve"> 2020</w:t>
            </w:r>
            <w:r w:rsidRPr="00C37756">
              <w:t>.</w:t>
            </w:r>
          </w:p>
          <w:p w14:paraId="65ECD077" w14:textId="77777777" w:rsidR="00B85D3F" w:rsidRPr="00110D10" w:rsidRDefault="00B85D3F" w:rsidP="00C9733E">
            <w:pPr>
              <w:pStyle w:val="DHHSbody"/>
              <w:rPr>
                <w:szCs w:val="19"/>
              </w:rPr>
            </w:pPr>
            <w:r w:rsidRPr="00C37756">
              <w:t xml:space="preserve">Available from  </w:t>
            </w:r>
            <w:hyperlink r:id="rId20" w:history="1">
              <w:r w:rsidRPr="00C37756">
                <w:rPr>
                  <w:rStyle w:val="Hyperlink"/>
                </w:rPr>
                <w:t>Open Place transition to new services provider page</w:t>
              </w:r>
            </w:hyperlink>
            <w:r w:rsidRPr="00C37756">
              <w:t xml:space="preserve"> on the Services website &lt;https://services.dhhs.vic.gov.au/open-place-transition-new-service-provider</w:t>
            </w:r>
          </w:p>
        </w:tc>
      </w:tr>
    </w:tbl>
    <w:p w14:paraId="1036BD2E" w14:textId="77777777" w:rsidR="00B85D3F" w:rsidRPr="00E62211" w:rsidRDefault="00B85D3F" w:rsidP="00E62211">
      <w:pPr>
        <w:pStyle w:val="DHHSbody"/>
      </w:pPr>
    </w:p>
    <w:sectPr w:rsidR="00B85D3F" w:rsidRPr="00E62211" w:rsidSect="00F02251">
      <w:headerReference w:type="default" r:id="rId21"/>
      <w:footerReference w:type="default" r:id="rId22"/>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6248C" w14:textId="77777777" w:rsidR="009B3979" w:rsidRDefault="009B3979">
      <w:r>
        <w:separator/>
      </w:r>
    </w:p>
  </w:endnote>
  <w:endnote w:type="continuationSeparator" w:id="0">
    <w:p w14:paraId="4D11B2B4" w14:textId="77777777" w:rsidR="009B3979" w:rsidRDefault="009B3979">
      <w:r>
        <w:continuationSeparator/>
      </w:r>
    </w:p>
  </w:endnote>
  <w:endnote w:type="continuationNotice" w:id="1">
    <w:p w14:paraId="457597DA" w14:textId="77777777" w:rsidR="009B3979" w:rsidRDefault="009B39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41F2" w14:textId="77777777" w:rsidR="00C37756" w:rsidRDefault="00C37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8FC51" w14:textId="290591AF" w:rsidR="009D70A4" w:rsidRPr="00F65AA9" w:rsidRDefault="008B50B2" w:rsidP="0051568D">
    <w:pPr>
      <w:pStyle w:val="DHHSfooter"/>
    </w:pPr>
    <w:r>
      <w:rPr>
        <w:noProof/>
        <w:lang w:eastAsia="en-AU"/>
      </w:rPr>
      <w:t>April</w:t>
    </w:r>
    <w:r w:rsidR="00AA10B5">
      <w:rPr>
        <w:noProof/>
        <w:lang w:eastAsia="en-AU"/>
      </w:rPr>
      <w:t xml:space="preserve"> 2020</w:t>
    </w:r>
    <w:r w:rsidR="00CC0C16">
      <w:rPr>
        <w:noProof/>
        <w:lang w:eastAsia="en-AU"/>
      </w:rPr>
      <w:t xml:space="preserve"> – </w:t>
    </w:r>
    <w:r w:rsidR="004F013B">
      <w:rPr>
        <w:noProof/>
        <w:lang w:eastAsia="en-AU"/>
      </w:rPr>
      <w:t>Open Place Transition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84BEB" w14:textId="77777777" w:rsidR="00C37756" w:rsidRDefault="00C377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5F45" w14:textId="6DBA4930" w:rsidR="009D70A4" w:rsidRPr="00A11421" w:rsidRDefault="00F11845" w:rsidP="0051568D">
    <w:pPr>
      <w:pStyle w:val="DHHSfooter"/>
    </w:pPr>
    <w:r>
      <w:t>April</w:t>
    </w:r>
    <w:r w:rsidR="00AA10B5">
      <w:t xml:space="preserve"> 2020</w:t>
    </w:r>
    <w:r w:rsidR="001E7280">
      <w:t xml:space="preserve"> </w:t>
    </w:r>
    <w:r w:rsidR="00CA17C0">
      <w:t>–</w:t>
    </w:r>
    <w:r w:rsidR="001E7280">
      <w:t xml:space="preserve"> </w:t>
    </w:r>
    <w:r w:rsidR="00CA17C0">
      <w:t>Open Place Transition</w:t>
    </w:r>
    <w:r w:rsidR="00FF2A4E">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B0ECB" w14:textId="77777777" w:rsidR="009B3979" w:rsidRDefault="009B3979" w:rsidP="002862F1">
      <w:pPr>
        <w:spacing w:before="120"/>
      </w:pPr>
      <w:r>
        <w:separator/>
      </w:r>
    </w:p>
  </w:footnote>
  <w:footnote w:type="continuationSeparator" w:id="0">
    <w:p w14:paraId="4B8217BF" w14:textId="77777777" w:rsidR="009B3979" w:rsidRDefault="009B3979">
      <w:r>
        <w:continuationSeparator/>
      </w:r>
    </w:p>
  </w:footnote>
  <w:footnote w:type="continuationNotice" w:id="1">
    <w:p w14:paraId="1CABF8B9" w14:textId="77777777" w:rsidR="009B3979" w:rsidRDefault="009B39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FA3A4" w14:textId="77777777" w:rsidR="00C37756" w:rsidRDefault="00C37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DE51" w14:textId="0CA9EA91" w:rsidR="00384FBF" w:rsidRDefault="00384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70B46" w14:textId="77777777" w:rsidR="00C37756" w:rsidRDefault="00C377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063E2"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4A1477D0"/>
    <w:numStyleLink w:val="ZZNumbersloweralpha"/>
  </w:abstractNum>
  <w:abstractNum w:abstractNumId="2" w15:restartNumberingAfterBreak="0">
    <w:nsid w:val="0B8D43DB"/>
    <w:multiLevelType w:val="multilevel"/>
    <w:tmpl w:val="83C6B95C"/>
    <w:numStyleLink w:val="ZZNumbersdigit"/>
  </w:abstractNum>
  <w:abstractNum w:abstractNumId="3" w15:restartNumberingAfterBreak="0">
    <w:nsid w:val="0BAD2E30"/>
    <w:multiLevelType w:val="multilevel"/>
    <w:tmpl w:val="4A1477D0"/>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8E80E6D"/>
    <w:multiLevelType w:val="multilevel"/>
    <w:tmpl w:val="A8CC0AC6"/>
    <w:numStyleLink w:val="ListNumbering"/>
  </w:abstractNum>
  <w:abstractNum w:abstractNumId="5" w15:restartNumberingAfterBreak="0">
    <w:nsid w:val="32A47CFD"/>
    <w:multiLevelType w:val="hybridMultilevel"/>
    <w:tmpl w:val="9E80FA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7B96CDA"/>
    <w:multiLevelType w:val="multilevel"/>
    <w:tmpl w:val="89FAA67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6C68D4"/>
    <w:multiLevelType w:val="multilevel"/>
    <w:tmpl w:val="83C6B95C"/>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46940C74"/>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1611C2"/>
    <w:multiLevelType w:val="multilevel"/>
    <w:tmpl w:val="96B4DF56"/>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D1F4AB9"/>
    <w:multiLevelType w:val="multilevel"/>
    <w:tmpl w:val="A8CC0AC6"/>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low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12" w15:restartNumberingAfterBreak="0">
    <w:nsid w:val="6309259F"/>
    <w:multiLevelType w:val="multilevel"/>
    <w:tmpl w:val="866C5A8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1"/>
  </w:num>
  <w:num w:numId="2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F2"/>
    <w:rsid w:val="000072B6"/>
    <w:rsid w:val="0001021B"/>
    <w:rsid w:val="00011D89"/>
    <w:rsid w:val="000154FD"/>
    <w:rsid w:val="0002325D"/>
    <w:rsid w:val="00024D89"/>
    <w:rsid w:val="000250B6"/>
    <w:rsid w:val="000322C2"/>
    <w:rsid w:val="00033D81"/>
    <w:rsid w:val="00040D4C"/>
    <w:rsid w:val="00041BF0"/>
    <w:rsid w:val="0004536B"/>
    <w:rsid w:val="00046B68"/>
    <w:rsid w:val="000527DD"/>
    <w:rsid w:val="0005658F"/>
    <w:rsid w:val="000578B2"/>
    <w:rsid w:val="00060959"/>
    <w:rsid w:val="000663CD"/>
    <w:rsid w:val="000733FE"/>
    <w:rsid w:val="00074219"/>
    <w:rsid w:val="00074ED5"/>
    <w:rsid w:val="000828B8"/>
    <w:rsid w:val="0008508E"/>
    <w:rsid w:val="0009113B"/>
    <w:rsid w:val="00093402"/>
    <w:rsid w:val="00094DA3"/>
    <w:rsid w:val="00096CD1"/>
    <w:rsid w:val="000A012C"/>
    <w:rsid w:val="000A0EB9"/>
    <w:rsid w:val="000A186C"/>
    <w:rsid w:val="000A1EA4"/>
    <w:rsid w:val="000A769B"/>
    <w:rsid w:val="000B32B0"/>
    <w:rsid w:val="000B3EDB"/>
    <w:rsid w:val="000B423E"/>
    <w:rsid w:val="000B543D"/>
    <w:rsid w:val="000B5BF7"/>
    <w:rsid w:val="000B6BC8"/>
    <w:rsid w:val="000C0303"/>
    <w:rsid w:val="000C42EA"/>
    <w:rsid w:val="000C4546"/>
    <w:rsid w:val="000C4A89"/>
    <w:rsid w:val="000D1242"/>
    <w:rsid w:val="000E0970"/>
    <w:rsid w:val="000E32D0"/>
    <w:rsid w:val="000E3CC7"/>
    <w:rsid w:val="000E6BD4"/>
    <w:rsid w:val="000F1F1E"/>
    <w:rsid w:val="000F2259"/>
    <w:rsid w:val="0010392D"/>
    <w:rsid w:val="0010447F"/>
    <w:rsid w:val="00104FE3"/>
    <w:rsid w:val="00120BD3"/>
    <w:rsid w:val="00122FEA"/>
    <w:rsid w:val="001232BD"/>
    <w:rsid w:val="00124ED5"/>
    <w:rsid w:val="001276FA"/>
    <w:rsid w:val="001447B3"/>
    <w:rsid w:val="00152073"/>
    <w:rsid w:val="00156598"/>
    <w:rsid w:val="00161939"/>
    <w:rsid w:val="00161AA0"/>
    <w:rsid w:val="00162093"/>
    <w:rsid w:val="0016731C"/>
    <w:rsid w:val="00172BAF"/>
    <w:rsid w:val="001771DD"/>
    <w:rsid w:val="00177995"/>
    <w:rsid w:val="00177A8C"/>
    <w:rsid w:val="00186B33"/>
    <w:rsid w:val="00192F9D"/>
    <w:rsid w:val="00196EB8"/>
    <w:rsid w:val="00196EFB"/>
    <w:rsid w:val="001979FF"/>
    <w:rsid w:val="00197B17"/>
    <w:rsid w:val="001A1C54"/>
    <w:rsid w:val="001A3ACE"/>
    <w:rsid w:val="001A4AC1"/>
    <w:rsid w:val="001C277E"/>
    <w:rsid w:val="001C2A72"/>
    <w:rsid w:val="001D0B75"/>
    <w:rsid w:val="001D3C09"/>
    <w:rsid w:val="001D44E8"/>
    <w:rsid w:val="001D60EC"/>
    <w:rsid w:val="001E44DF"/>
    <w:rsid w:val="001E68A5"/>
    <w:rsid w:val="001E6BB0"/>
    <w:rsid w:val="001E7280"/>
    <w:rsid w:val="001F3826"/>
    <w:rsid w:val="001F6E46"/>
    <w:rsid w:val="001F7C91"/>
    <w:rsid w:val="0020095B"/>
    <w:rsid w:val="002061DC"/>
    <w:rsid w:val="00206463"/>
    <w:rsid w:val="00206F2F"/>
    <w:rsid w:val="0021053D"/>
    <w:rsid w:val="00210A92"/>
    <w:rsid w:val="00216C03"/>
    <w:rsid w:val="00220C04"/>
    <w:rsid w:val="0022278D"/>
    <w:rsid w:val="0022701F"/>
    <w:rsid w:val="002333F5"/>
    <w:rsid w:val="00233724"/>
    <w:rsid w:val="002413AB"/>
    <w:rsid w:val="002432E1"/>
    <w:rsid w:val="002434EC"/>
    <w:rsid w:val="00246207"/>
    <w:rsid w:val="00246C5E"/>
    <w:rsid w:val="00251343"/>
    <w:rsid w:val="002536A4"/>
    <w:rsid w:val="00254F58"/>
    <w:rsid w:val="002620BC"/>
    <w:rsid w:val="00262802"/>
    <w:rsid w:val="00263A90"/>
    <w:rsid w:val="0026408B"/>
    <w:rsid w:val="00267C3E"/>
    <w:rsid w:val="002709BB"/>
    <w:rsid w:val="00273BAC"/>
    <w:rsid w:val="002763B3"/>
    <w:rsid w:val="002802E3"/>
    <w:rsid w:val="0028213D"/>
    <w:rsid w:val="0028382D"/>
    <w:rsid w:val="002862F1"/>
    <w:rsid w:val="00291373"/>
    <w:rsid w:val="0029597D"/>
    <w:rsid w:val="002962C3"/>
    <w:rsid w:val="0029752B"/>
    <w:rsid w:val="002A05E2"/>
    <w:rsid w:val="002A483C"/>
    <w:rsid w:val="002B0C7C"/>
    <w:rsid w:val="002B1729"/>
    <w:rsid w:val="002B36C7"/>
    <w:rsid w:val="002B4DD4"/>
    <w:rsid w:val="002B5277"/>
    <w:rsid w:val="002B5375"/>
    <w:rsid w:val="002B77C1"/>
    <w:rsid w:val="002C2728"/>
    <w:rsid w:val="002D11B3"/>
    <w:rsid w:val="002D5006"/>
    <w:rsid w:val="002D73C0"/>
    <w:rsid w:val="002E01D0"/>
    <w:rsid w:val="002E161D"/>
    <w:rsid w:val="002E3100"/>
    <w:rsid w:val="002E6C95"/>
    <w:rsid w:val="002E7C36"/>
    <w:rsid w:val="002F2B14"/>
    <w:rsid w:val="002F5F31"/>
    <w:rsid w:val="002F5F46"/>
    <w:rsid w:val="002F75A9"/>
    <w:rsid w:val="00302216"/>
    <w:rsid w:val="00303E53"/>
    <w:rsid w:val="00306E5F"/>
    <w:rsid w:val="00307E14"/>
    <w:rsid w:val="00314054"/>
    <w:rsid w:val="00316F27"/>
    <w:rsid w:val="00322E4B"/>
    <w:rsid w:val="0032528D"/>
    <w:rsid w:val="00327870"/>
    <w:rsid w:val="0033259D"/>
    <w:rsid w:val="003333D2"/>
    <w:rsid w:val="003406C6"/>
    <w:rsid w:val="003418CC"/>
    <w:rsid w:val="003459BD"/>
    <w:rsid w:val="00350D38"/>
    <w:rsid w:val="00351B36"/>
    <w:rsid w:val="00355643"/>
    <w:rsid w:val="00357B4E"/>
    <w:rsid w:val="003641F2"/>
    <w:rsid w:val="003716FD"/>
    <w:rsid w:val="0037204B"/>
    <w:rsid w:val="003744CF"/>
    <w:rsid w:val="00374717"/>
    <w:rsid w:val="0037676C"/>
    <w:rsid w:val="00381043"/>
    <w:rsid w:val="003829E5"/>
    <w:rsid w:val="00384F57"/>
    <w:rsid w:val="00384FBF"/>
    <w:rsid w:val="00390242"/>
    <w:rsid w:val="00395045"/>
    <w:rsid w:val="003956CC"/>
    <w:rsid w:val="00395C9A"/>
    <w:rsid w:val="003A6B67"/>
    <w:rsid w:val="003B13B6"/>
    <w:rsid w:val="003B15E6"/>
    <w:rsid w:val="003C08A2"/>
    <w:rsid w:val="003C2045"/>
    <w:rsid w:val="003C43A1"/>
    <w:rsid w:val="003C4FC0"/>
    <w:rsid w:val="003C55F4"/>
    <w:rsid w:val="003C7897"/>
    <w:rsid w:val="003C7A3F"/>
    <w:rsid w:val="003D1DE8"/>
    <w:rsid w:val="003D2766"/>
    <w:rsid w:val="003D3E8F"/>
    <w:rsid w:val="003D6475"/>
    <w:rsid w:val="003E375C"/>
    <w:rsid w:val="003E4086"/>
    <w:rsid w:val="003F0445"/>
    <w:rsid w:val="003F0CF0"/>
    <w:rsid w:val="003F14B1"/>
    <w:rsid w:val="003F2E15"/>
    <w:rsid w:val="003F3289"/>
    <w:rsid w:val="004013C7"/>
    <w:rsid w:val="00401FCF"/>
    <w:rsid w:val="00406285"/>
    <w:rsid w:val="004148F9"/>
    <w:rsid w:val="00417254"/>
    <w:rsid w:val="0042084E"/>
    <w:rsid w:val="00421EEF"/>
    <w:rsid w:val="00422FFC"/>
    <w:rsid w:val="00424D65"/>
    <w:rsid w:val="00442A76"/>
    <w:rsid w:val="00442C6C"/>
    <w:rsid w:val="00443CBE"/>
    <w:rsid w:val="00443E8A"/>
    <w:rsid w:val="004441BC"/>
    <w:rsid w:val="004468B4"/>
    <w:rsid w:val="0045230A"/>
    <w:rsid w:val="00457337"/>
    <w:rsid w:val="0047372D"/>
    <w:rsid w:val="00473BA3"/>
    <w:rsid w:val="004743DD"/>
    <w:rsid w:val="00474CEA"/>
    <w:rsid w:val="00483968"/>
    <w:rsid w:val="00483C58"/>
    <w:rsid w:val="00483CBA"/>
    <w:rsid w:val="00484F86"/>
    <w:rsid w:val="00490746"/>
    <w:rsid w:val="00490852"/>
    <w:rsid w:val="00492F30"/>
    <w:rsid w:val="004946F4"/>
    <w:rsid w:val="0049487E"/>
    <w:rsid w:val="004A160D"/>
    <w:rsid w:val="004A3582"/>
    <w:rsid w:val="004A3E81"/>
    <w:rsid w:val="004A5C62"/>
    <w:rsid w:val="004A707D"/>
    <w:rsid w:val="004C6739"/>
    <w:rsid w:val="004C6EEE"/>
    <w:rsid w:val="004C702B"/>
    <w:rsid w:val="004D0033"/>
    <w:rsid w:val="004D016B"/>
    <w:rsid w:val="004D0BB8"/>
    <w:rsid w:val="004D1B22"/>
    <w:rsid w:val="004D36F2"/>
    <w:rsid w:val="004E1106"/>
    <w:rsid w:val="004E138F"/>
    <w:rsid w:val="004E4649"/>
    <w:rsid w:val="004E5C2B"/>
    <w:rsid w:val="004F00DD"/>
    <w:rsid w:val="004F013B"/>
    <w:rsid w:val="004F2133"/>
    <w:rsid w:val="004F36B3"/>
    <w:rsid w:val="004F3DAB"/>
    <w:rsid w:val="004F55F1"/>
    <w:rsid w:val="004F6936"/>
    <w:rsid w:val="004F7769"/>
    <w:rsid w:val="00503DC6"/>
    <w:rsid w:val="00506F5D"/>
    <w:rsid w:val="00507CA3"/>
    <w:rsid w:val="00510C37"/>
    <w:rsid w:val="005126D0"/>
    <w:rsid w:val="0051568D"/>
    <w:rsid w:val="00526C15"/>
    <w:rsid w:val="00536499"/>
    <w:rsid w:val="00543903"/>
    <w:rsid w:val="00543F11"/>
    <w:rsid w:val="00546305"/>
    <w:rsid w:val="00546F37"/>
    <w:rsid w:val="00547A95"/>
    <w:rsid w:val="00572031"/>
    <w:rsid w:val="00572282"/>
    <w:rsid w:val="00576E84"/>
    <w:rsid w:val="00577F8B"/>
    <w:rsid w:val="00582B8C"/>
    <w:rsid w:val="0058670C"/>
    <w:rsid w:val="0058757E"/>
    <w:rsid w:val="00596A4B"/>
    <w:rsid w:val="00597507"/>
    <w:rsid w:val="005A3224"/>
    <w:rsid w:val="005B1C6D"/>
    <w:rsid w:val="005B21B6"/>
    <w:rsid w:val="005B30FC"/>
    <w:rsid w:val="005B3A08"/>
    <w:rsid w:val="005B5314"/>
    <w:rsid w:val="005B7A63"/>
    <w:rsid w:val="005C0955"/>
    <w:rsid w:val="005C49DA"/>
    <w:rsid w:val="005C50F3"/>
    <w:rsid w:val="005C54B5"/>
    <w:rsid w:val="005C5D80"/>
    <w:rsid w:val="005C5D91"/>
    <w:rsid w:val="005D07B8"/>
    <w:rsid w:val="005D6597"/>
    <w:rsid w:val="005D7B81"/>
    <w:rsid w:val="005E14E7"/>
    <w:rsid w:val="005E26A3"/>
    <w:rsid w:val="005E315D"/>
    <w:rsid w:val="005E447E"/>
    <w:rsid w:val="005F0775"/>
    <w:rsid w:val="005F0CF5"/>
    <w:rsid w:val="005F21EB"/>
    <w:rsid w:val="005F59E7"/>
    <w:rsid w:val="00601F6A"/>
    <w:rsid w:val="00605908"/>
    <w:rsid w:val="00610D7C"/>
    <w:rsid w:val="00613414"/>
    <w:rsid w:val="00620154"/>
    <w:rsid w:val="0062408D"/>
    <w:rsid w:val="006240CC"/>
    <w:rsid w:val="006254F8"/>
    <w:rsid w:val="00627DA7"/>
    <w:rsid w:val="006317C2"/>
    <w:rsid w:val="0063240C"/>
    <w:rsid w:val="006358B4"/>
    <w:rsid w:val="006419AA"/>
    <w:rsid w:val="00644B1F"/>
    <w:rsid w:val="00644B7E"/>
    <w:rsid w:val="006454E6"/>
    <w:rsid w:val="00646235"/>
    <w:rsid w:val="00646A68"/>
    <w:rsid w:val="006505BD"/>
    <w:rsid w:val="0065092E"/>
    <w:rsid w:val="006557A7"/>
    <w:rsid w:val="00656290"/>
    <w:rsid w:val="006621D7"/>
    <w:rsid w:val="0066302A"/>
    <w:rsid w:val="00663387"/>
    <w:rsid w:val="00667770"/>
    <w:rsid w:val="00670597"/>
    <w:rsid w:val="006706D0"/>
    <w:rsid w:val="00676B9F"/>
    <w:rsid w:val="00677574"/>
    <w:rsid w:val="0067790C"/>
    <w:rsid w:val="0068454C"/>
    <w:rsid w:val="00687A28"/>
    <w:rsid w:val="00691B62"/>
    <w:rsid w:val="006933B5"/>
    <w:rsid w:val="00693D14"/>
    <w:rsid w:val="006A18C2"/>
    <w:rsid w:val="006B077C"/>
    <w:rsid w:val="006B6803"/>
    <w:rsid w:val="006C6AA5"/>
    <w:rsid w:val="006D0F16"/>
    <w:rsid w:val="006D2A3F"/>
    <w:rsid w:val="006D2FBC"/>
    <w:rsid w:val="006D3101"/>
    <w:rsid w:val="006D7C43"/>
    <w:rsid w:val="006E138B"/>
    <w:rsid w:val="006F1FDC"/>
    <w:rsid w:val="006F6B8C"/>
    <w:rsid w:val="007013EF"/>
    <w:rsid w:val="00712960"/>
    <w:rsid w:val="007173CA"/>
    <w:rsid w:val="007216AA"/>
    <w:rsid w:val="00721AB5"/>
    <w:rsid w:val="00721CFB"/>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0F57"/>
    <w:rsid w:val="00782D6D"/>
    <w:rsid w:val="007844CE"/>
    <w:rsid w:val="00785677"/>
    <w:rsid w:val="00786F16"/>
    <w:rsid w:val="00791BD7"/>
    <w:rsid w:val="007933F7"/>
    <w:rsid w:val="00796E20"/>
    <w:rsid w:val="00797C32"/>
    <w:rsid w:val="007A11E8"/>
    <w:rsid w:val="007B0914"/>
    <w:rsid w:val="007B1374"/>
    <w:rsid w:val="007B589F"/>
    <w:rsid w:val="007B6186"/>
    <w:rsid w:val="007B73BC"/>
    <w:rsid w:val="007C1106"/>
    <w:rsid w:val="007C20B9"/>
    <w:rsid w:val="007C7301"/>
    <w:rsid w:val="007C7859"/>
    <w:rsid w:val="007D0D58"/>
    <w:rsid w:val="007D2BDE"/>
    <w:rsid w:val="007D2FB6"/>
    <w:rsid w:val="007D49EB"/>
    <w:rsid w:val="007E0DE2"/>
    <w:rsid w:val="007E3B98"/>
    <w:rsid w:val="007E417A"/>
    <w:rsid w:val="007F31B6"/>
    <w:rsid w:val="007F31FF"/>
    <w:rsid w:val="007F546C"/>
    <w:rsid w:val="007F625F"/>
    <w:rsid w:val="007F665E"/>
    <w:rsid w:val="00800412"/>
    <w:rsid w:val="00802261"/>
    <w:rsid w:val="0080587B"/>
    <w:rsid w:val="00806468"/>
    <w:rsid w:val="008155F0"/>
    <w:rsid w:val="00816735"/>
    <w:rsid w:val="0081697F"/>
    <w:rsid w:val="00820141"/>
    <w:rsid w:val="00820E0C"/>
    <w:rsid w:val="0082366F"/>
    <w:rsid w:val="008276C0"/>
    <w:rsid w:val="008338A2"/>
    <w:rsid w:val="00841AA9"/>
    <w:rsid w:val="00844B2A"/>
    <w:rsid w:val="00853C88"/>
    <w:rsid w:val="00853EE4"/>
    <w:rsid w:val="00855535"/>
    <w:rsid w:val="00857C5A"/>
    <w:rsid w:val="0086255E"/>
    <w:rsid w:val="008633F0"/>
    <w:rsid w:val="00867D9D"/>
    <w:rsid w:val="00872E0A"/>
    <w:rsid w:val="00874A53"/>
    <w:rsid w:val="00875285"/>
    <w:rsid w:val="00881503"/>
    <w:rsid w:val="00884B62"/>
    <w:rsid w:val="0088529C"/>
    <w:rsid w:val="00887903"/>
    <w:rsid w:val="0089270A"/>
    <w:rsid w:val="00893AF6"/>
    <w:rsid w:val="00894BC4"/>
    <w:rsid w:val="008A1E8C"/>
    <w:rsid w:val="008A28A8"/>
    <w:rsid w:val="008A5B32"/>
    <w:rsid w:val="008B2EE4"/>
    <w:rsid w:val="008B4D3D"/>
    <w:rsid w:val="008B50B2"/>
    <w:rsid w:val="008B57C7"/>
    <w:rsid w:val="008C0D9B"/>
    <w:rsid w:val="008C1F60"/>
    <w:rsid w:val="008C2F92"/>
    <w:rsid w:val="008D1C5B"/>
    <w:rsid w:val="008D2846"/>
    <w:rsid w:val="008D4236"/>
    <w:rsid w:val="008D462F"/>
    <w:rsid w:val="008D4D7B"/>
    <w:rsid w:val="008D6DCF"/>
    <w:rsid w:val="008E4376"/>
    <w:rsid w:val="008E7A0A"/>
    <w:rsid w:val="008E7B49"/>
    <w:rsid w:val="008F5824"/>
    <w:rsid w:val="008F59F6"/>
    <w:rsid w:val="00900719"/>
    <w:rsid w:val="009017AC"/>
    <w:rsid w:val="009046B4"/>
    <w:rsid w:val="00904A1C"/>
    <w:rsid w:val="00905030"/>
    <w:rsid w:val="00906490"/>
    <w:rsid w:val="009111B2"/>
    <w:rsid w:val="00924AE1"/>
    <w:rsid w:val="009269B1"/>
    <w:rsid w:val="0092724D"/>
    <w:rsid w:val="0093338F"/>
    <w:rsid w:val="00937BD9"/>
    <w:rsid w:val="00947F2C"/>
    <w:rsid w:val="00950E2C"/>
    <w:rsid w:val="00951D50"/>
    <w:rsid w:val="009525EB"/>
    <w:rsid w:val="00954874"/>
    <w:rsid w:val="00961400"/>
    <w:rsid w:val="00963646"/>
    <w:rsid w:val="00963AB4"/>
    <w:rsid w:val="0096632D"/>
    <w:rsid w:val="0097559F"/>
    <w:rsid w:val="00982DA2"/>
    <w:rsid w:val="009853E1"/>
    <w:rsid w:val="00986E6B"/>
    <w:rsid w:val="00991769"/>
    <w:rsid w:val="00994386"/>
    <w:rsid w:val="009A13D8"/>
    <w:rsid w:val="009A279E"/>
    <w:rsid w:val="009A4E24"/>
    <w:rsid w:val="009B0A6F"/>
    <w:rsid w:val="009B0A94"/>
    <w:rsid w:val="009B3979"/>
    <w:rsid w:val="009B59E9"/>
    <w:rsid w:val="009B70AA"/>
    <w:rsid w:val="009C5E77"/>
    <w:rsid w:val="009C7A7E"/>
    <w:rsid w:val="009D02E8"/>
    <w:rsid w:val="009D51D0"/>
    <w:rsid w:val="009D70A4"/>
    <w:rsid w:val="009E0400"/>
    <w:rsid w:val="009E08D1"/>
    <w:rsid w:val="009E1B95"/>
    <w:rsid w:val="009E496F"/>
    <w:rsid w:val="009E4B0D"/>
    <w:rsid w:val="009E7F92"/>
    <w:rsid w:val="009F02A3"/>
    <w:rsid w:val="009F2F27"/>
    <w:rsid w:val="009F34AA"/>
    <w:rsid w:val="009F6317"/>
    <w:rsid w:val="009F6BCB"/>
    <w:rsid w:val="009F7B78"/>
    <w:rsid w:val="00A0057A"/>
    <w:rsid w:val="00A0776B"/>
    <w:rsid w:val="00A11421"/>
    <w:rsid w:val="00A157B1"/>
    <w:rsid w:val="00A22229"/>
    <w:rsid w:val="00A23BBE"/>
    <w:rsid w:val="00A330BB"/>
    <w:rsid w:val="00A44882"/>
    <w:rsid w:val="00A451B5"/>
    <w:rsid w:val="00A53BA3"/>
    <w:rsid w:val="00A54715"/>
    <w:rsid w:val="00A6061C"/>
    <w:rsid w:val="00A62D44"/>
    <w:rsid w:val="00A67263"/>
    <w:rsid w:val="00A7161C"/>
    <w:rsid w:val="00A77AA3"/>
    <w:rsid w:val="00A8044C"/>
    <w:rsid w:val="00A854EB"/>
    <w:rsid w:val="00A872E5"/>
    <w:rsid w:val="00A91406"/>
    <w:rsid w:val="00A94389"/>
    <w:rsid w:val="00A96A6F"/>
    <w:rsid w:val="00A96E65"/>
    <w:rsid w:val="00A974C6"/>
    <w:rsid w:val="00A97C72"/>
    <w:rsid w:val="00AA10B5"/>
    <w:rsid w:val="00AA3F39"/>
    <w:rsid w:val="00AA63D4"/>
    <w:rsid w:val="00AB06E8"/>
    <w:rsid w:val="00AB1CD3"/>
    <w:rsid w:val="00AB352F"/>
    <w:rsid w:val="00AB6619"/>
    <w:rsid w:val="00AC274B"/>
    <w:rsid w:val="00AC4764"/>
    <w:rsid w:val="00AC4F4F"/>
    <w:rsid w:val="00AC6D36"/>
    <w:rsid w:val="00AC7D08"/>
    <w:rsid w:val="00AD0CBA"/>
    <w:rsid w:val="00AD26E2"/>
    <w:rsid w:val="00AD421E"/>
    <w:rsid w:val="00AD784C"/>
    <w:rsid w:val="00AE126A"/>
    <w:rsid w:val="00AE3005"/>
    <w:rsid w:val="00AE3BD5"/>
    <w:rsid w:val="00AE59A0"/>
    <w:rsid w:val="00AE7D73"/>
    <w:rsid w:val="00AF0C57"/>
    <w:rsid w:val="00AF26F3"/>
    <w:rsid w:val="00AF5F04"/>
    <w:rsid w:val="00AF7903"/>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0E61"/>
    <w:rsid w:val="00B62B50"/>
    <w:rsid w:val="00B635B7"/>
    <w:rsid w:val="00B63AE8"/>
    <w:rsid w:val="00B65950"/>
    <w:rsid w:val="00B66D83"/>
    <w:rsid w:val="00B672C0"/>
    <w:rsid w:val="00B73711"/>
    <w:rsid w:val="00B75646"/>
    <w:rsid w:val="00B8509C"/>
    <w:rsid w:val="00B85D3F"/>
    <w:rsid w:val="00B90729"/>
    <w:rsid w:val="00B907DA"/>
    <w:rsid w:val="00B950BC"/>
    <w:rsid w:val="00B9714C"/>
    <w:rsid w:val="00BA29AD"/>
    <w:rsid w:val="00BA3F8D"/>
    <w:rsid w:val="00BB2462"/>
    <w:rsid w:val="00BB7A10"/>
    <w:rsid w:val="00BC7468"/>
    <w:rsid w:val="00BC7D4F"/>
    <w:rsid w:val="00BC7ED7"/>
    <w:rsid w:val="00BD08EF"/>
    <w:rsid w:val="00BD13EE"/>
    <w:rsid w:val="00BD2850"/>
    <w:rsid w:val="00BE28D2"/>
    <w:rsid w:val="00BE2CFC"/>
    <w:rsid w:val="00BE4A64"/>
    <w:rsid w:val="00BE5783"/>
    <w:rsid w:val="00BF557D"/>
    <w:rsid w:val="00BF7F58"/>
    <w:rsid w:val="00C01381"/>
    <w:rsid w:val="00C01AB1"/>
    <w:rsid w:val="00C01E67"/>
    <w:rsid w:val="00C057B8"/>
    <w:rsid w:val="00C0581B"/>
    <w:rsid w:val="00C079B8"/>
    <w:rsid w:val="00C10037"/>
    <w:rsid w:val="00C123EA"/>
    <w:rsid w:val="00C12A49"/>
    <w:rsid w:val="00C133EE"/>
    <w:rsid w:val="00C14407"/>
    <w:rsid w:val="00C149D0"/>
    <w:rsid w:val="00C26588"/>
    <w:rsid w:val="00C27DE9"/>
    <w:rsid w:val="00C33388"/>
    <w:rsid w:val="00C34546"/>
    <w:rsid w:val="00C35484"/>
    <w:rsid w:val="00C3668E"/>
    <w:rsid w:val="00C37756"/>
    <w:rsid w:val="00C4173A"/>
    <w:rsid w:val="00C602FF"/>
    <w:rsid w:val="00C61174"/>
    <w:rsid w:val="00C6148F"/>
    <w:rsid w:val="00C621B1"/>
    <w:rsid w:val="00C62F7A"/>
    <w:rsid w:val="00C63B9C"/>
    <w:rsid w:val="00C6682F"/>
    <w:rsid w:val="00C7275E"/>
    <w:rsid w:val="00C74C5D"/>
    <w:rsid w:val="00C75208"/>
    <w:rsid w:val="00C863C4"/>
    <w:rsid w:val="00C920EA"/>
    <w:rsid w:val="00C93C3E"/>
    <w:rsid w:val="00C9733E"/>
    <w:rsid w:val="00CA12E3"/>
    <w:rsid w:val="00CA17C0"/>
    <w:rsid w:val="00CA6611"/>
    <w:rsid w:val="00CA6AE6"/>
    <w:rsid w:val="00CA782F"/>
    <w:rsid w:val="00CB3285"/>
    <w:rsid w:val="00CC0C16"/>
    <w:rsid w:val="00CC0C72"/>
    <w:rsid w:val="00CC2BFD"/>
    <w:rsid w:val="00CD3476"/>
    <w:rsid w:val="00CD64DF"/>
    <w:rsid w:val="00CF2F50"/>
    <w:rsid w:val="00CF6198"/>
    <w:rsid w:val="00D02919"/>
    <w:rsid w:val="00D04C61"/>
    <w:rsid w:val="00D05B8D"/>
    <w:rsid w:val="00D065A2"/>
    <w:rsid w:val="00D07F00"/>
    <w:rsid w:val="00D17B72"/>
    <w:rsid w:val="00D3185C"/>
    <w:rsid w:val="00D3318E"/>
    <w:rsid w:val="00D33E72"/>
    <w:rsid w:val="00D35BD6"/>
    <w:rsid w:val="00D361B5"/>
    <w:rsid w:val="00D411A2"/>
    <w:rsid w:val="00D4606D"/>
    <w:rsid w:val="00D47F62"/>
    <w:rsid w:val="00D50B9C"/>
    <w:rsid w:val="00D52D73"/>
    <w:rsid w:val="00D52E58"/>
    <w:rsid w:val="00D54CB8"/>
    <w:rsid w:val="00D56B20"/>
    <w:rsid w:val="00D714CC"/>
    <w:rsid w:val="00D75EA7"/>
    <w:rsid w:val="00D81F21"/>
    <w:rsid w:val="00D95470"/>
    <w:rsid w:val="00DA2619"/>
    <w:rsid w:val="00DA3E21"/>
    <w:rsid w:val="00DA4239"/>
    <w:rsid w:val="00DB0577"/>
    <w:rsid w:val="00DB0B61"/>
    <w:rsid w:val="00DB1474"/>
    <w:rsid w:val="00DB52FB"/>
    <w:rsid w:val="00DC090B"/>
    <w:rsid w:val="00DC149D"/>
    <w:rsid w:val="00DC1679"/>
    <w:rsid w:val="00DC2CF1"/>
    <w:rsid w:val="00DC4FCF"/>
    <w:rsid w:val="00DC50E0"/>
    <w:rsid w:val="00DC6386"/>
    <w:rsid w:val="00DD1130"/>
    <w:rsid w:val="00DD1951"/>
    <w:rsid w:val="00DD4944"/>
    <w:rsid w:val="00DD6628"/>
    <w:rsid w:val="00DD6945"/>
    <w:rsid w:val="00DE3250"/>
    <w:rsid w:val="00DE34F5"/>
    <w:rsid w:val="00DE6028"/>
    <w:rsid w:val="00DE78A3"/>
    <w:rsid w:val="00DF1A71"/>
    <w:rsid w:val="00DF68C7"/>
    <w:rsid w:val="00DF731A"/>
    <w:rsid w:val="00E07C5F"/>
    <w:rsid w:val="00E11332"/>
    <w:rsid w:val="00E11352"/>
    <w:rsid w:val="00E170DC"/>
    <w:rsid w:val="00E261FC"/>
    <w:rsid w:val="00E26818"/>
    <w:rsid w:val="00E27FFC"/>
    <w:rsid w:val="00E30B15"/>
    <w:rsid w:val="00E343ED"/>
    <w:rsid w:val="00E40181"/>
    <w:rsid w:val="00E5390F"/>
    <w:rsid w:val="00E56A01"/>
    <w:rsid w:val="00E62211"/>
    <w:rsid w:val="00E629A1"/>
    <w:rsid w:val="00E6794C"/>
    <w:rsid w:val="00E71591"/>
    <w:rsid w:val="00E75E38"/>
    <w:rsid w:val="00E80DE3"/>
    <w:rsid w:val="00E82C55"/>
    <w:rsid w:val="00E848D5"/>
    <w:rsid w:val="00E920C4"/>
    <w:rsid w:val="00E92AC3"/>
    <w:rsid w:val="00EB00E0"/>
    <w:rsid w:val="00EC059F"/>
    <w:rsid w:val="00EC1F24"/>
    <w:rsid w:val="00EC22F6"/>
    <w:rsid w:val="00ED4B12"/>
    <w:rsid w:val="00ED5B9B"/>
    <w:rsid w:val="00ED6BAD"/>
    <w:rsid w:val="00ED7447"/>
    <w:rsid w:val="00EE1488"/>
    <w:rsid w:val="00EE3E24"/>
    <w:rsid w:val="00EE4D5D"/>
    <w:rsid w:val="00EE5131"/>
    <w:rsid w:val="00EE6C28"/>
    <w:rsid w:val="00EF109B"/>
    <w:rsid w:val="00EF36AF"/>
    <w:rsid w:val="00EF3EC5"/>
    <w:rsid w:val="00F00F9C"/>
    <w:rsid w:val="00F01E5F"/>
    <w:rsid w:val="00F02251"/>
    <w:rsid w:val="00F02ABA"/>
    <w:rsid w:val="00F0437A"/>
    <w:rsid w:val="00F11037"/>
    <w:rsid w:val="00F11845"/>
    <w:rsid w:val="00F16F1B"/>
    <w:rsid w:val="00F250A9"/>
    <w:rsid w:val="00F26524"/>
    <w:rsid w:val="00F30FF4"/>
    <w:rsid w:val="00F3122E"/>
    <w:rsid w:val="00F331AD"/>
    <w:rsid w:val="00F333C7"/>
    <w:rsid w:val="00F35287"/>
    <w:rsid w:val="00F357C3"/>
    <w:rsid w:val="00F43A37"/>
    <w:rsid w:val="00F4641B"/>
    <w:rsid w:val="00F46EB8"/>
    <w:rsid w:val="00F50CD1"/>
    <w:rsid w:val="00F511E4"/>
    <w:rsid w:val="00F521DA"/>
    <w:rsid w:val="00F5260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A5A53"/>
    <w:rsid w:val="00FB18DA"/>
    <w:rsid w:val="00FB420A"/>
    <w:rsid w:val="00FB4769"/>
    <w:rsid w:val="00FB4CDA"/>
    <w:rsid w:val="00FB6740"/>
    <w:rsid w:val="00FC0F81"/>
    <w:rsid w:val="00FC395C"/>
    <w:rsid w:val="00FC3CAE"/>
    <w:rsid w:val="00FD3766"/>
    <w:rsid w:val="00FD47C4"/>
    <w:rsid w:val="00FE2DCF"/>
    <w:rsid w:val="00FE3FA7"/>
    <w:rsid w:val="00FF2A4E"/>
    <w:rsid w:val="00FF2FCE"/>
    <w:rsid w:val="00FF4F7D"/>
    <w:rsid w:val="00FF6D9D"/>
    <w:rsid w:val="247234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93AFE0"/>
  <w15:docId w15:val="{4AAE6FD7-8CA9-43C5-BEB7-7803E2C1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4A89"/>
    <w:pPr>
      <w:spacing w:after="200" w:line="276" w:lineRule="auto"/>
    </w:pPr>
    <w:rPr>
      <w:rFonts w:asciiTheme="minorHAnsi" w:eastAsiaTheme="minorHAnsi" w:hAnsiTheme="minorHAnsi" w:cstheme="minorBidi"/>
      <w:sz w:val="22"/>
      <w:szCs w:val="22"/>
      <w:lang w:eastAsia="en-US"/>
    </w:rPr>
  </w:style>
  <w:style w:type="paragraph" w:styleId="Heading1">
    <w:name w:val="heading 1"/>
    <w:next w:val="DHHSbody"/>
    <w:link w:val="Heading1Char"/>
    <w:uiPriority w:val="1"/>
    <w:qFormat/>
    <w:rsid w:val="0032528D"/>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32528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line="240" w:lineRule="auto"/>
      <w:outlineLvl w:val="4"/>
    </w:pPr>
    <w:rPr>
      <w:rFonts w:ascii="Cambria" w:eastAsia="MS Mincho" w:hAnsi="Cambria"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32528D"/>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32528D"/>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pPr>
      <w:spacing w:after="0" w:line="240" w:lineRule="auto"/>
    </w:pPr>
    <w:rPr>
      <w:rFonts w:ascii="Cambria" w:eastAsia="Times New Roman" w:hAnsi="Cambria" w:cs="Times New Roman"/>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8E7B49"/>
    <w:pPr>
      <w:numPr>
        <w:numId w:val="7"/>
      </w:numPr>
      <w:spacing w:after="40"/>
    </w:pPr>
  </w:style>
  <w:style w:type="paragraph" w:styleId="DocumentMap">
    <w:name w:val="Document Map"/>
    <w:basedOn w:val="Normal"/>
    <w:link w:val="DocumentMapChar"/>
    <w:uiPriority w:val="99"/>
    <w:semiHidden/>
    <w:unhideWhenUsed/>
    <w:rsid w:val="001D60EC"/>
    <w:pPr>
      <w:spacing w:after="0" w:line="240" w:lineRule="auto"/>
    </w:pPr>
    <w:rPr>
      <w:rFonts w:ascii="Lucida Grande" w:eastAsia="Times New Roman"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eastAsia="Times New Roman" w:hAnsi="Arial" w:cs="Times New Roman"/>
      <w:b/>
      <w:noProof/>
      <w:sz w:val="20"/>
      <w:szCs w:val="20"/>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32528D"/>
    <w:pPr>
      <w:spacing w:before="0" w:after="200"/>
      <w:outlineLvl w:val="9"/>
    </w:pPr>
  </w:style>
  <w:style w:type="character" w:customStyle="1" w:styleId="DHHSTOCheadingfactsheetChar">
    <w:name w:val="DHHS TOC heading fact sheet Char"/>
    <w:link w:val="DHHSTOCheadingfactsheet"/>
    <w:uiPriority w:val="4"/>
    <w:rsid w:val="0032528D"/>
    <w:rPr>
      <w:rFonts w:ascii="Arial" w:hAnsi="Arial"/>
      <w:b/>
      <w:color w:val="007B4B"/>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eastAsia="Times New Roman" w:hAnsi="Arial" w:cs="Times New Roman"/>
      <w:noProof/>
      <w:sz w:val="20"/>
      <w:szCs w:val="20"/>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eastAsia="Times New Roman" w:hAnsi="Arial" w:cs="Arial"/>
      <w:sz w:val="20"/>
      <w:szCs w:val="20"/>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cs="Times New Roman"/>
      <w:sz w:val="20"/>
      <w:szCs w:val="20"/>
    </w:rPr>
  </w:style>
  <w:style w:type="paragraph" w:styleId="Subtitle">
    <w:name w:val="Subtitle"/>
    <w:basedOn w:val="Normal"/>
    <w:next w:val="Normal"/>
    <w:link w:val="SubtitleChar"/>
    <w:uiPriority w:val="11"/>
    <w:semiHidden/>
    <w:qFormat/>
    <w:rsid w:val="00152073"/>
    <w:pPr>
      <w:spacing w:after="60" w:line="240" w:lineRule="auto"/>
      <w:jc w:val="center"/>
    </w:pPr>
    <w:rPr>
      <w:rFonts w:ascii="Calibri Light" w:eastAsia="Times New Roman" w:hAnsi="Calibri Light" w:cs="Times New Roman"/>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8E7B49"/>
    <w:pPr>
      <w:numPr>
        <w:ilvl w:val="1"/>
        <w:numId w:val="7"/>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DHHStablecolhead">
    <w:name w:val="DHHS table col head"/>
    <w:uiPriority w:val="3"/>
    <w:qFormat/>
    <w:rsid w:val="0032528D"/>
    <w:pPr>
      <w:spacing w:before="80" w:after="60"/>
    </w:pPr>
    <w:rPr>
      <w:rFonts w:ascii="Arial" w:hAnsi="Arial"/>
      <w:b/>
      <w:color w:val="007B4B"/>
      <w:lang w:eastAsia="en-US"/>
    </w:rPr>
  </w:style>
  <w:style w:type="paragraph" w:customStyle="1" w:styleId="DHHSbulletafternumbers1">
    <w:name w:val="DHHS bullet after numbers 1"/>
    <w:basedOn w:val="DHHSbody"/>
    <w:uiPriority w:val="4"/>
    <w:rsid w:val="00E343ED"/>
    <w:pPr>
      <w:numPr>
        <w:ilvl w:val="2"/>
        <w:numId w:val="3"/>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line="240" w:lineRule="auto"/>
      <w:jc w:val="center"/>
    </w:pPr>
    <w:rPr>
      <w:rFonts w:ascii="Calibri Light" w:eastAsia="Times New Roman" w:hAnsi="Calibri Light" w:cs="Times New Roman"/>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E343ED"/>
    <w:pPr>
      <w:numPr>
        <w:numId w:val="2"/>
      </w:numPr>
    </w:pPr>
  </w:style>
  <w:style w:type="numbering" w:customStyle="1" w:styleId="ZZQuotebullets">
    <w:name w:val="ZZ Quote bullets"/>
    <w:basedOn w:val="ZZNumbersdigit"/>
    <w:rsid w:val="008E7B49"/>
    <w:pPr>
      <w:numPr>
        <w:numId w:val="11"/>
      </w:numPr>
    </w:pPr>
  </w:style>
  <w:style w:type="paragraph" w:customStyle="1" w:styleId="DHHSnumberdigit">
    <w:name w:val="DHHS number digit"/>
    <w:basedOn w:val="DHHSbody"/>
    <w:uiPriority w:val="2"/>
    <w:rsid w:val="00857C5A"/>
    <w:pPr>
      <w:numPr>
        <w:numId w:val="3"/>
      </w:numPr>
    </w:pPr>
  </w:style>
  <w:style w:type="paragraph" w:customStyle="1" w:styleId="DHHSnumberloweralphaindent">
    <w:name w:val="DHHS number lower alpha indent"/>
    <w:basedOn w:val="DHHSbody"/>
    <w:uiPriority w:val="3"/>
    <w:rsid w:val="00721CFB"/>
    <w:pPr>
      <w:numPr>
        <w:ilvl w:val="1"/>
        <w:numId w:val="22"/>
      </w:numPr>
    </w:pPr>
  </w:style>
  <w:style w:type="paragraph" w:customStyle="1" w:styleId="DHHSnumberdigitindent">
    <w:name w:val="DHHS number digit indent"/>
    <w:basedOn w:val="DHHSnumberloweralphaindent"/>
    <w:uiPriority w:val="3"/>
    <w:rsid w:val="00E343ED"/>
    <w:pPr>
      <w:numPr>
        <w:numId w:val="3"/>
      </w:numPr>
    </w:pPr>
  </w:style>
  <w:style w:type="paragraph" w:customStyle="1" w:styleId="DHHSnumberloweralpha">
    <w:name w:val="DHHS number lower alpha"/>
    <w:basedOn w:val="DHHSbody"/>
    <w:uiPriority w:val="3"/>
    <w:rsid w:val="00721CFB"/>
    <w:pPr>
      <w:numPr>
        <w:numId w:val="22"/>
      </w:numPr>
    </w:pPr>
  </w:style>
  <w:style w:type="paragraph" w:customStyle="1" w:styleId="DHHSnumberlowerroman">
    <w:name w:val="DHHS number lower roman"/>
    <w:basedOn w:val="DHHSbody"/>
    <w:uiPriority w:val="3"/>
    <w:rsid w:val="00721CFB"/>
    <w:pPr>
      <w:numPr>
        <w:numId w:val="13"/>
      </w:numPr>
    </w:pPr>
  </w:style>
  <w:style w:type="paragraph" w:customStyle="1" w:styleId="DHHSnumberlowerromanindent">
    <w:name w:val="DHHS number lower roman indent"/>
    <w:basedOn w:val="DHHSbody"/>
    <w:uiPriority w:val="3"/>
    <w:rsid w:val="00721CFB"/>
    <w:pPr>
      <w:numPr>
        <w:ilvl w:val="1"/>
        <w:numId w:val="1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customStyle="1" w:styleId="DHHSbulletafternumbers2">
    <w:name w:val="DHHS bullet after numbers 2"/>
    <w:basedOn w:val="DHHSbody"/>
    <w:rsid w:val="00E343ED"/>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DHHSquotebullet1">
    <w:name w:val="DHHS quote bullet 1"/>
    <w:basedOn w:val="DHHSquote"/>
    <w:rsid w:val="008E7B49"/>
    <w:pPr>
      <w:numPr>
        <w:numId w:val="11"/>
      </w:numPr>
    </w:pPr>
  </w:style>
  <w:style w:type="paragraph" w:customStyle="1" w:styleId="DHHSquotebullet2">
    <w:name w:val="DHHS quote bullet 2"/>
    <w:basedOn w:val="DHHSquote"/>
    <w:rsid w:val="008E7B49"/>
    <w:pPr>
      <w:numPr>
        <w:ilvl w:val="1"/>
        <w:numId w:val="11"/>
      </w:numPr>
    </w:pPr>
  </w:style>
  <w:style w:type="paragraph" w:styleId="BalloonText">
    <w:name w:val="Balloon Text"/>
    <w:basedOn w:val="Normal"/>
    <w:link w:val="BalloonTextChar"/>
    <w:uiPriority w:val="99"/>
    <w:semiHidden/>
    <w:unhideWhenUsed/>
    <w:rsid w:val="003641F2"/>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641F2"/>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62211"/>
    <w:rPr>
      <w:color w:val="605E5C"/>
      <w:shd w:val="clear" w:color="auto" w:fill="E1DFDD"/>
    </w:rPr>
  </w:style>
  <w:style w:type="character" w:styleId="CommentReference">
    <w:name w:val="annotation reference"/>
    <w:basedOn w:val="DefaultParagraphFont"/>
    <w:uiPriority w:val="99"/>
    <w:semiHidden/>
    <w:unhideWhenUsed/>
    <w:rsid w:val="00D54CB8"/>
    <w:rPr>
      <w:sz w:val="16"/>
      <w:szCs w:val="16"/>
    </w:rPr>
  </w:style>
  <w:style w:type="paragraph" w:styleId="CommentText">
    <w:name w:val="annotation text"/>
    <w:basedOn w:val="Normal"/>
    <w:link w:val="CommentTextChar"/>
    <w:uiPriority w:val="99"/>
    <w:semiHidden/>
    <w:unhideWhenUsed/>
    <w:rsid w:val="00D54CB8"/>
    <w:pPr>
      <w:spacing w:line="240" w:lineRule="auto"/>
    </w:pPr>
    <w:rPr>
      <w:sz w:val="20"/>
      <w:szCs w:val="20"/>
    </w:rPr>
  </w:style>
  <w:style w:type="character" w:customStyle="1" w:styleId="CommentTextChar">
    <w:name w:val="Comment Text Char"/>
    <w:basedOn w:val="DefaultParagraphFont"/>
    <w:link w:val="CommentText"/>
    <w:uiPriority w:val="99"/>
    <w:semiHidden/>
    <w:rsid w:val="00D54CB8"/>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D54CB8"/>
    <w:rPr>
      <w:b/>
      <w:bCs/>
    </w:rPr>
  </w:style>
  <w:style w:type="character" w:customStyle="1" w:styleId="CommentSubjectChar">
    <w:name w:val="Comment Subject Char"/>
    <w:basedOn w:val="CommentTextChar"/>
    <w:link w:val="CommentSubject"/>
    <w:uiPriority w:val="99"/>
    <w:semiHidden/>
    <w:rsid w:val="00D54CB8"/>
    <w:rPr>
      <w:rFonts w:asciiTheme="minorHAnsi" w:eastAsiaTheme="minorHAnsi" w:hAnsiTheme="minorHAnsi" w:cstheme="minorBidi"/>
      <w:b/>
      <w:bCs/>
      <w:lang w:eastAsia="en-US"/>
    </w:rPr>
  </w:style>
  <w:style w:type="paragraph" w:styleId="Revision">
    <w:name w:val="Revision"/>
    <w:hidden/>
    <w:uiPriority w:val="71"/>
    <w:rsid w:val="00947F2C"/>
    <w:rPr>
      <w:rFonts w:asciiTheme="minorHAnsi" w:eastAsiaTheme="minorHAnsi" w:hAnsiTheme="minorHAnsi" w:cstheme="minorBidi"/>
      <w:sz w:val="22"/>
      <w:szCs w:val="22"/>
      <w:lang w:eastAsia="en-US"/>
    </w:rPr>
  </w:style>
  <w:style w:type="character" w:customStyle="1" w:styleId="DHHSbodyChar">
    <w:name w:val="DHHS body Char"/>
    <w:link w:val="DHHSbody"/>
    <w:locked/>
    <w:rsid w:val="00947F2C"/>
    <w:rPr>
      <w:rFonts w:ascii="Arial" w:eastAsia="Times" w:hAnsi="Arial"/>
      <w:lang w:eastAsia="en-US"/>
    </w:rPr>
  </w:style>
  <w:style w:type="table" w:customStyle="1" w:styleId="TableGrid1">
    <w:name w:val="Table Grid1"/>
    <w:basedOn w:val="TableNormal"/>
    <w:next w:val="TableGrid"/>
    <w:rsid w:val="00F357C3"/>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ing">
    <w:name w:val="List Numbering"/>
    <w:uiPriority w:val="99"/>
    <w:rsid w:val="00F357C3"/>
    <w:pPr>
      <w:numPr>
        <w:numId w:val="24"/>
      </w:numPr>
    </w:pPr>
  </w:style>
  <w:style w:type="paragraph" w:customStyle="1" w:styleId="VGSOListNum">
    <w:name w:val="VGSO_ListNum"/>
    <w:basedOn w:val="Normal"/>
    <w:uiPriority w:val="12"/>
    <w:qFormat/>
    <w:rsid w:val="00F357C3"/>
    <w:pPr>
      <w:numPr>
        <w:numId w:val="25"/>
      </w:numPr>
      <w:spacing w:after="0" w:line="240" w:lineRule="auto"/>
    </w:pPr>
    <w:rPr>
      <w:rFonts w:ascii="Segoe UI" w:hAnsi="Segoe UI"/>
      <w:szCs w:val="24"/>
    </w:rPr>
  </w:style>
  <w:style w:type="paragraph" w:styleId="ListParagraph">
    <w:name w:val="List Paragraph"/>
    <w:basedOn w:val="Normal"/>
    <w:uiPriority w:val="34"/>
    <w:qFormat/>
    <w:rsid w:val="00355643"/>
    <w:pPr>
      <w:spacing w:after="0" w:line="240" w:lineRule="auto"/>
      <w:ind w:left="720"/>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Open%20Place%20Transition"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services.dhhs.vic.gov.au/open-place-transition-new-service-provi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penplacetransition@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Visual%20style\DHHS%20Factsheet%2004%20Green%2077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374B174549B418AC64C025321EA04" ma:contentTypeVersion="0" ma:contentTypeDescription="Create a new document." ma:contentTypeScope="" ma:versionID="e67810893c85518e9385f9b2451d25e2">
  <xsd:schema xmlns:xsd="http://www.w3.org/2001/XMLSchema" xmlns:xs="http://www.w3.org/2001/XMLSchema" xmlns:p="http://schemas.microsoft.com/office/2006/metadata/properties" targetNamespace="http://schemas.microsoft.com/office/2006/metadata/properties" ma:root="true" ma:fieldsID="ddeab2a5bd0b90f93880ddf61261892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1350D-4297-467A-A7CE-07008D76D26D}">
  <ds:schemaRefs>
    <ds:schemaRef ds:uri="http://schemas.microsoft.com/sharepoint/v3/contenttype/forms"/>
  </ds:schemaRefs>
</ds:datastoreItem>
</file>

<file path=customXml/itemProps2.xml><?xml version="1.0" encoding="utf-8"?>
<ds:datastoreItem xmlns:ds="http://schemas.openxmlformats.org/officeDocument/2006/customXml" ds:itemID="{17470BC9-7A18-438F-8EF2-42D8FCFDD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2E0E696-2036-490C-AE97-7464A77AF4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5B42943-B26D-41A5-AE4D-C6B421E8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04 Green 7726.dotx</Template>
  <TotalTime>2</TotalTime>
  <Pages>2</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Open Place Transition Information Sheet</vt:lpstr>
    </vt:vector>
  </TitlesOfParts>
  <Company>Department of Health and Human Services</Company>
  <LinksUpToDate>false</LinksUpToDate>
  <CharactersWithSpaces>2961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Place Transition Information Sheet</dc:title>
  <dc:subject>Information Sheet</dc:subject>
  <dc:creator>Department of Health and Human Services</dc:creator>
  <cp:keywords>service, transition, information</cp:keywords>
  <cp:lastModifiedBy>Bernadette Lane (DHHS)</cp:lastModifiedBy>
  <cp:revision>2</cp:revision>
  <cp:lastPrinted>2020-03-18T02:34:00Z</cp:lastPrinted>
  <dcterms:created xsi:type="dcterms:W3CDTF">2020-04-03T01:13:00Z</dcterms:created>
  <dcterms:modified xsi:type="dcterms:W3CDTF">2020-04-03T01:13:00Z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0x010100885374B174549B418AC64C025321EA04</vt:lpwstr>
  </property>
</Properties>
</file>