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82D21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277CC98E" wp14:editId="76BECAA3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5230" cy="2504049"/>
            <wp:effectExtent l="0" t="0" r="127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5001" cy="251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2870C5" w14:paraId="15F3A03B" w14:textId="77777777" w:rsidTr="00231D47">
        <w:trPr>
          <w:trHeight w:val="1418"/>
        </w:trPr>
        <w:tc>
          <w:tcPr>
            <w:tcW w:w="8222" w:type="dxa"/>
          </w:tcPr>
          <w:p w14:paraId="31A805CF" w14:textId="77777777" w:rsidR="001C1CF8" w:rsidRDefault="00704451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rFonts w:ascii="Malgun Gothic" w:eastAsia="Malgun Gothic" w:hAnsi="Malgun Gothic" w:cs="Malgun Gothic"/>
                <w:b/>
                <w:bCs/>
                <w:color w:val="201547"/>
                <w:sz w:val="44"/>
                <w:szCs w:val="44"/>
                <w:lang w:val="ko"/>
              </w:rPr>
              <w:t xml:space="preserve">개인 고충 지원 프로그램(Personal Hardship Assistance Program) – 일반 정보 </w:t>
            </w:r>
          </w:p>
        </w:tc>
      </w:tr>
      <w:tr w:rsidR="002870C5" w14:paraId="7DCF6102" w14:textId="77777777" w:rsidTr="00231D47">
        <w:trPr>
          <w:trHeight w:val="1247"/>
        </w:trPr>
        <w:tc>
          <w:tcPr>
            <w:tcW w:w="8222" w:type="dxa"/>
          </w:tcPr>
          <w:p w14:paraId="3E56BC98" w14:textId="77777777" w:rsidR="001C1CF8" w:rsidRDefault="0070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rFonts w:ascii="Malgun Gothic" w:eastAsia="Malgun Gothic" w:hAnsi="Malgun Gothic" w:cs="Malgun Gothic"/>
                <w:color w:val="201547"/>
                <w:sz w:val="28"/>
                <w:szCs w:val="28"/>
                <w:lang w:val="ko"/>
              </w:rPr>
              <w:t xml:space="preserve">긴급 구호 지원금 및 긴급 복구 지원금 </w:t>
            </w:r>
          </w:p>
          <w:p w14:paraId="208DDFCC" w14:textId="77777777" w:rsidR="009D582E" w:rsidRPr="009D582E" w:rsidRDefault="00704451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9D582E">
              <w:rPr>
                <w:rFonts w:ascii="Malgun Gothic" w:eastAsia="Malgun Gothic" w:hAnsi="Malgun Gothic" w:cs="Malgun Gothic"/>
                <w:color w:val="201547"/>
                <w:lang w:val="ko"/>
              </w:rPr>
              <w:t>Korean | 한국어</w:t>
            </w:r>
          </w:p>
        </w:tc>
      </w:tr>
    </w:tbl>
    <w:p w14:paraId="17C98A02" w14:textId="77777777" w:rsidR="001C1CF8" w:rsidRDefault="00704451">
      <w:pPr>
        <w:pStyle w:val="Heading1"/>
      </w:pPr>
      <w:bookmarkStart w:id="0" w:name="_ma99nbe1zb2c" w:colFirst="0" w:colLast="0"/>
      <w:bookmarkEnd w:id="0"/>
      <w:r>
        <w:rPr>
          <w:rFonts w:ascii="Malgun Gothic" w:eastAsia="Malgun Gothic" w:hAnsi="Malgun Gothic" w:cs="Malgun Gothic"/>
          <w:lang w:val="ko"/>
        </w:rPr>
        <w:t>중대한 비상사태 시 재정 지원</w:t>
      </w:r>
    </w:p>
    <w:p w14:paraId="29C02101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중대한 비상사태는 다음과 같을 수 있습니다:</w:t>
      </w:r>
    </w:p>
    <w:p w14:paraId="4ABEF8A2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산불</w:t>
      </w:r>
    </w:p>
    <w:p w14:paraId="1B552D74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홍수</w:t>
      </w:r>
    </w:p>
    <w:p w14:paraId="2DBD835F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폭풍우</w:t>
      </w:r>
    </w:p>
    <w:p w14:paraId="5A65B13F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지진. </w:t>
      </w:r>
    </w:p>
    <w:p w14:paraId="0A4DA0A5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이러한 비상사태는 다음에 피해를 줄 수 있습니다:</w:t>
      </w:r>
    </w:p>
    <w:p w14:paraId="5F189CDA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주택</w:t>
      </w:r>
    </w:p>
    <w:p w14:paraId="4E4638E7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건물</w:t>
      </w:r>
    </w:p>
    <w:p w14:paraId="7701CA5C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도로 </w:t>
      </w:r>
    </w:p>
    <w:p w14:paraId="1ABD2076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나무.</w:t>
      </w:r>
    </w:p>
    <w:p w14:paraId="64931E11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귀하가 거주하는 지역에 중대한 비상사태가 발생할 경우, 빅토리아 주 정부는 귀하를 돕기 위해 지원금을 지급할 수 있습니다. 이 지원금은 상환할 필요가 없습니다.</w:t>
      </w:r>
    </w:p>
    <w:p w14:paraId="7AF54BC9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지원금에는 두 가지 유형이 있습니다:</w:t>
      </w:r>
    </w:p>
    <w:p w14:paraId="2F696784" w14:textId="77777777" w:rsidR="001C1CF8" w:rsidRDefault="007044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Malgun Gothic" w:eastAsia="Malgun Gothic" w:hAnsi="Malgun Gothic" w:cs="Malgun Gothic"/>
          <w:color w:val="000000"/>
          <w:lang w:val="ko"/>
        </w:rPr>
        <w:t>긴급 구호 지원금(Emergency relief payment)</w:t>
      </w:r>
    </w:p>
    <w:p w14:paraId="79B4F26A" w14:textId="77777777" w:rsidR="001C1CF8" w:rsidRDefault="007044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Malgun Gothic" w:eastAsia="Malgun Gothic" w:hAnsi="Malgun Gothic" w:cs="Malgun Gothic"/>
          <w:color w:val="000000"/>
          <w:lang w:val="ko"/>
        </w:rPr>
        <w:t>긴급 복구 지원금(Emergency re-establishment assistance)</w:t>
      </w:r>
    </w:p>
    <w:p w14:paraId="2DC4C6F1" w14:textId="77777777" w:rsidR="001C1CF8" w:rsidRDefault="00704451">
      <w:pPr>
        <w:pStyle w:val="Heading2"/>
      </w:pPr>
      <w:r>
        <w:rPr>
          <w:rFonts w:ascii="Malgun Gothic" w:eastAsia="Malgun Gothic" w:hAnsi="Malgun Gothic" w:cs="Malgun Gothic"/>
          <w:lang w:val="ko"/>
        </w:rPr>
        <w:t>긴급 구호 지원금(Emergency relief payment)</w:t>
      </w:r>
    </w:p>
    <w:p w14:paraId="7110DDBF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해당 지원금이 제공되는 경우 이를 받을 수도 있습니다.</w:t>
      </w:r>
    </w:p>
    <w:p w14:paraId="2F17CC31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긴급 구호 지원금은 다음을 포함하여 가장 필요한 것들의 비용을 지불하는 데 도움이 될 수 있습니다.</w:t>
      </w:r>
    </w:p>
    <w:p w14:paraId="3F014B8B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식료품</w:t>
      </w:r>
    </w:p>
    <w:p w14:paraId="2FBBE1DF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lastRenderedPageBreak/>
        <w:t>의류</w:t>
      </w:r>
    </w:p>
    <w:p w14:paraId="55D501B3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의약품 </w:t>
      </w:r>
    </w:p>
    <w:p w14:paraId="67AF1A20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숙소. </w:t>
      </w:r>
    </w:p>
    <w:p w14:paraId="438A1F42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긴급 구호 지원금은 가구 구성원당 정해진 금액을 기준으로 지급됩니다.</w:t>
      </w:r>
    </w:p>
    <w:p w14:paraId="24DDF474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이 지원금은 소득 수준에 따라 계산되지 않습니다.</w:t>
      </w:r>
    </w:p>
    <w:p w14:paraId="71F7D8EF" w14:textId="77777777" w:rsidR="001C1CF8" w:rsidRDefault="00704451">
      <w:pPr>
        <w:pStyle w:val="Heading3"/>
      </w:pPr>
      <w:r>
        <w:rPr>
          <w:rFonts w:ascii="Malgun Gothic" w:eastAsia="Malgun Gothic" w:hAnsi="Malgun Gothic" w:cs="Malgun Gothic"/>
          <w:lang w:val="ko"/>
        </w:rPr>
        <w:t>긴급 구호 지원금 지원 대상</w:t>
      </w:r>
    </w:p>
    <w:p w14:paraId="4C4A3E03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다음의 경우 이 지원금을 신청할 수 있습니다: </w:t>
      </w:r>
    </w:p>
    <w:p w14:paraId="5739D63A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자신의 주택이 중대한 비상사태의 피해를 입은 경우</w:t>
      </w:r>
    </w:p>
    <w:p w14:paraId="60DC4071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중대한 비상사태로 인해 집을 떠나야 했거나 집으로 돌아갈 수 없는 경우</w:t>
      </w:r>
    </w:p>
    <w:p w14:paraId="7CA112ED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식료품 구매나 숙소 등을 위한 자금이 필요한 경우</w:t>
      </w:r>
    </w:p>
    <w:p w14:paraId="4A60132C" w14:textId="77777777" w:rsidR="001C1CF8" w:rsidRDefault="00704451">
      <w:pPr>
        <w:pStyle w:val="Heading3"/>
      </w:pPr>
      <w:r>
        <w:rPr>
          <w:rFonts w:ascii="Malgun Gothic" w:eastAsia="Malgun Gothic" w:hAnsi="Malgun Gothic" w:cs="Malgun Gothic"/>
          <w:lang w:val="ko"/>
        </w:rPr>
        <w:t>긴급 구호 지원금 신청하기</w:t>
      </w:r>
    </w:p>
    <w:p w14:paraId="62CC493D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지원금을 받으려면 신청을 해야 합니다. 가족공정주택부(Department of Families, Fairness and Housing)에서 귀하의 신청서를 검토할 것입니다. 귀하의 지원금 수령 자격 여부는 검토 후 알려드립니다.</w:t>
      </w:r>
    </w:p>
    <w:p w14:paraId="52228339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비상사태에 따라, 긴급 구호 지원금 신청 방법이 다를 수 있습니다.</w:t>
      </w:r>
    </w:p>
    <w:p w14:paraId="11110849" w14:textId="77777777" w:rsidR="001C1CF8" w:rsidRDefault="00704451">
      <w:pPr>
        <w:pStyle w:val="Heading4"/>
      </w:pPr>
      <w:r>
        <w:rPr>
          <w:rFonts w:ascii="Malgun Gothic" w:eastAsia="Malgun Gothic" w:hAnsi="Malgun Gothic" w:cs="Malgun Gothic"/>
          <w:lang w:val="ko"/>
        </w:rPr>
        <w:t>방문 신청</w:t>
      </w:r>
    </w:p>
    <w:p w14:paraId="5577A58B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가까운 곳에 운영 중인 긴급 구호 센터(Emergency Relief Centre)가 있는지 </w:t>
      </w:r>
      <w:hyperlink r:id="rId11">
        <w:r w:rsidR="001C1CF8"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www.emergency.vic.gov.au/relief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>에서 확인하실 수 있습니다. 근처에 센터가 있다면, 직접 방문하시면 됩니다. 가능하면 다음과 같은 신분증을 지참해 주세요:</w:t>
      </w:r>
    </w:p>
    <w:p w14:paraId="6A16BB35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운전면허증</w:t>
      </w:r>
    </w:p>
    <w:p w14:paraId="0518C7CF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메디케어(Medicare) 카드</w:t>
      </w:r>
    </w:p>
    <w:p w14:paraId="22B604BA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주소가 기재된 편지 또는 공과금 고지서.</w:t>
      </w:r>
    </w:p>
    <w:p w14:paraId="3BE013B6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도착하시면 빅토리아 주 정부 관계자가 귀하의 수령 자격 여부를 확인하기 위해 상담을 진행할 것입니다. 지급 대상에 해당될 경우, 긴급 구호 지원금 신청을 도와드릴 것입니다.</w:t>
      </w:r>
    </w:p>
    <w:p w14:paraId="1E60F32D" w14:textId="77777777" w:rsidR="001C1CF8" w:rsidRDefault="00704451">
      <w:pPr>
        <w:pStyle w:val="Heading4"/>
      </w:pPr>
      <w:r>
        <w:rPr>
          <w:rFonts w:ascii="Malgun Gothic" w:eastAsia="Malgun Gothic" w:hAnsi="Malgun Gothic" w:cs="Malgun Gothic"/>
          <w:lang w:val="ko"/>
        </w:rPr>
        <w:t>온라인</w:t>
      </w:r>
    </w:p>
    <w:p w14:paraId="085DD8D2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경우에 따라 긴급 구호 지원금을 온라인으로 신청할 수 있습니다. 자세한 안내는 </w:t>
      </w:r>
      <w:hyperlink r:id="rId12">
        <w:r w:rsidR="001C1CF8"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www.emergency.vic.gov.au/relief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>를 참조하세요.</w:t>
      </w:r>
    </w:p>
    <w:p w14:paraId="1353B11B" w14:textId="77777777" w:rsidR="001C1CF8" w:rsidRDefault="00704451">
      <w:pPr>
        <w:pStyle w:val="Heading2"/>
      </w:pPr>
      <w:r>
        <w:rPr>
          <w:rFonts w:ascii="Malgun Gothic" w:eastAsia="Malgun Gothic" w:hAnsi="Malgun Gothic" w:cs="Malgun Gothic"/>
          <w:lang w:val="ko"/>
        </w:rPr>
        <w:t>긴급 복구 지원금</w:t>
      </w:r>
    </w:p>
    <w:p w14:paraId="0CBE10DC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해당 지원금이 제공되는 경우, 다음 조건에 해당하면 이 지원금을 받을 수도 있습니다.</w:t>
      </w:r>
    </w:p>
    <w:p w14:paraId="7299764D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중대한 비상사태로 인해 손상된 주택을 수리할 자금이 부족한 경우</w:t>
      </w:r>
    </w:p>
    <w:p w14:paraId="045C5286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lastRenderedPageBreak/>
        <w:t>건물 또는 가재도구 보험에 가입하지 않은 경우</w:t>
      </w:r>
    </w:p>
    <w:p w14:paraId="64D69D65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주택이 손상되거나 파괴되어 귀가할 수 없는 경우</w:t>
      </w:r>
    </w:p>
    <w:p w14:paraId="186106CF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중대한 비상사태로 인해 7일 이상 집에 갈 수 없는 경우.</w:t>
      </w:r>
    </w:p>
    <w:p w14:paraId="5D4EE1E1" w14:textId="77777777" w:rsidR="001C1CF8" w:rsidRDefault="00704451">
      <w:pPr>
        <w:pStyle w:val="Heading3"/>
      </w:pPr>
      <w:r>
        <w:rPr>
          <w:rFonts w:ascii="Malgun Gothic" w:eastAsia="Malgun Gothic" w:hAnsi="Malgun Gothic" w:cs="Malgun Gothic"/>
          <w:lang w:val="ko"/>
        </w:rPr>
        <w:t>지급 금액</w:t>
      </w:r>
    </w:p>
    <w:p w14:paraId="363C54CC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지급 금액은 다음과 같은 사항에 따라 결정됩니다:</w:t>
      </w:r>
    </w:p>
    <w:p w14:paraId="438DEAB4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집에 거주하는 가구 구성원 수</w:t>
      </w:r>
    </w:p>
    <w:p w14:paraId="3671D801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주택 피해 규모</w:t>
      </w:r>
    </w:p>
    <w:p w14:paraId="48786552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소득 수준.</w:t>
      </w:r>
    </w:p>
    <w:p w14:paraId="4DD3D527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이 자금은 다음 용도로 사용 가능합니다:</w:t>
      </w:r>
    </w:p>
    <w:p w14:paraId="52A51541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주택 청소 및 임시 거주지 비용</w:t>
      </w:r>
    </w:p>
    <w:p w14:paraId="222D4185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주택 수리 비용</w:t>
      </w:r>
    </w:p>
    <w:p w14:paraId="3D375C2A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주택 재건축 비용</w:t>
      </w:r>
    </w:p>
    <w:p w14:paraId="0FD790BA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손상된 가재도구 교체 비용.</w:t>
      </w:r>
    </w:p>
    <w:p w14:paraId="5BD7DE66" w14:textId="77777777" w:rsidR="001C1CF8" w:rsidRDefault="00704451">
      <w:pPr>
        <w:pStyle w:val="Heading3"/>
      </w:pPr>
      <w:r>
        <w:rPr>
          <w:rFonts w:ascii="Malgun Gothic" w:eastAsia="Malgun Gothic" w:hAnsi="Malgun Gothic" w:cs="Malgun Gothic"/>
          <w:lang w:val="ko"/>
        </w:rPr>
        <w:t>신청 방법</w:t>
      </w:r>
    </w:p>
    <w:p w14:paraId="037BDD0E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본 지원금 신청 방법에 관한 정보:</w:t>
      </w:r>
    </w:p>
    <w:p w14:paraId="41DC0813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VicEmergency 핫라인 1800 226 226번으로 전화 (통역 서비스는 9번을 누르세요).</w:t>
      </w:r>
    </w:p>
    <w:p w14:paraId="312E9E44" w14:textId="77777777" w:rsidR="001C1CF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hyperlink r:id="rId13">
        <w:r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www.emergency.vic.gov.au/relief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 xml:space="preserve"> 방문.</w:t>
      </w:r>
    </w:p>
    <w:p w14:paraId="647A569D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가족공정주택부(Department of Families, Fairness and Housing) 담당자가 복구 지원금 신청에 대해 안내해 드릴 수도 있습니다. 담당자가 신청을 도와드릴 것입니다.</w:t>
      </w:r>
    </w:p>
    <w:p w14:paraId="4459C2EA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신청 절차의 일환으로 몇 가지 서류를 제출해야 합니다. 다음 사항에 대한 증빙 서류를 제시해야 합니다:</w:t>
      </w:r>
    </w:p>
    <w:p w14:paraId="42976AD7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신분증 (예: 운전면허증 또는 여권)</w:t>
      </w:r>
    </w:p>
    <w:p w14:paraId="45EAA028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소득 증빙 (예: 급여명세서 또는 센터링크 지급 내역서)</w:t>
      </w:r>
    </w:p>
    <w:p w14:paraId="550F0781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보험 가입 상태 (예: 보험사 발급 서류)</w:t>
      </w:r>
    </w:p>
    <w:p w14:paraId="3C9FCC0F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주택 피해 상황 (예: 피해 사진 또는 수리 견적서)</w:t>
      </w:r>
    </w:p>
    <w:p w14:paraId="59644060" w14:textId="77777777" w:rsidR="001C1CF8" w:rsidRDefault="00704451">
      <w:pPr>
        <w:pStyle w:val="Heading1"/>
      </w:pPr>
      <w:r>
        <w:rPr>
          <w:rFonts w:ascii="Malgun Gothic" w:eastAsia="Malgun Gothic" w:hAnsi="Malgun Gothic" w:cs="Malgun Gothic"/>
          <w:lang w:val="ko"/>
        </w:rPr>
        <w:t>추가 도움 및 지원</w:t>
      </w:r>
    </w:p>
    <w:p w14:paraId="76069669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빅토리아 주 정부와 해당 지역 카운슬은 귀하가 다른 구호 및 복구 서비스를 찾는 데 도움을 드릴 수 있습니다. </w:t>
      </w:r>
    </w:p>
    <w:p w14:paraId="75C53DCA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도움이 필요하시면 VicEmergency 핫라인 1800 226 226으로 전화하십시오. 통역 서비스가 필요하면 9번을 누르십시오.</w:t>
      </w:r>
    </w:p>
    <w:p w14:paraId="2AE07422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lastRenderedPageBreak/>
        <w:t xml:space="preserve">구호 및 복구 정보는 </w:t>
      </w:r>
      <w:hyperlink r:id="rId14">
        <w:r w:rsidR="001C1CF8"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www.emergency.vic.gov.au/relief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>에서 확인하실 수 있습니다. 또한 해당 지역 카운슬의 웹사이트와 소셜 미디어 페이지도 확인하실 수 있습니다.</w:t>
      </w:r>
    </w:p>
    <w:p w14:paraId="7FD3F8AA" w14:textId="77777777" w:rsidR="001C1CF8" w:rsidRDefault="00704451">
      <w:pPr>
        <w:pStyle w:val="Heading2"/>
      </w:pPr>
      <w:r>
        <w:rPr>
          <w:rFonts w:ascii="Malgun Gothic" w:eastAsia="Malgun Gothic" w:hAnsi="Malgun Gothic" w:cs="Malgun Gothic"/>
          <w:lang w:val="ko"/>
        </w:rPr>
        <w:t>개인 고충 지원 프로그램(Personal Hardship Assistance Program) 정보</w:t>
      </w:r>
    </w:p>
    <w:p w14:paraId="01F79A6E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개인 고충 지원 프로그램에 대한 자세한 정보는 </w:t>
      </w:r>
      <w:hyperlink r:id="rId15">
        <w:r w:rsidR="001C1CF8"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www.services.dffh.vic.gov.au/personal-hardship-assistance-program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>을 방문하세요</w:t>
      </w:r>
    </w:p>
    <w:p w14:paraId="12EC2D6E" w14:textId="77777777" w:rsidR="001C1CF8" w:rsidRDefault="00704451">
      <w:pPr>
        <w:pStyle w:val="Heading2"/>
      </w:pPr>
      <w:r>
        <w:rPr>
          <w:rFonts w:ascii="Malgun Gothic" w:eastAsia="Malgun Gothic" w:hAnsi="Malgun Gothic" w:cs="Malgun Gothic"/>
          <w:lang w:val="ko"/>
        </w:rPr>
        <w:t>주요 연락처</w:t>
      </w:r>
    </w:p>
    <w:p w14:paraId="099782AC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카운슬:</w:t>
      </w:r>
    </w:p>
    <w:p w14:paraId="147CC353" w14:textId="77777777" w:rsidR="001C1CF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hyperlink r:id="rId16">
        <w:r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www.vic.gov.au/know-your-council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 xml:space="preserve">에서 해당 지역 카운슬을 검색하세요 </w:t>
      </w:r>
    </w:p>
    <w:p w14:paraId="115DFB88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VicEmergency:</w:t>
      </w:r>
    </w:p>
    <w:p w14:paraId="5D87429B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>핫라인 1800 226 226으로 전화</w:t>
      </w:r>
    </w:p>
    <w:p w14:paraId="291328F9" w14:textId="77777777" w:rsidR="001C1CF8" w:rsidRDefault="00704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rFonts w:ascii="Malgun Gothic" w:eastAsia="Malgun Gothic" w:hAnsi="Malgun Gothic" w:cs="Malgun Gothic"/>
          <w:color w:val="000000"/>
          <w:lang w:val="ko"/>
        </w:rPr>
        <w:t xml:space="preserve">웹사이트 </w:t>
      </w:r>
      <w:hyperlink r:id="rId17">
        <w:r w:rsidR="001C1CF8">
          <w:rPr>
            <w:rFonts w:ascii="Malgun Gothic" w:eastAsia="Malgun Gothic" w:hAnsi="Malgun Gothic" w:cs="Malgun Gothic"/>
            <w:color w:val="004C97"/>
            <w:u w:val="single"/>
            <w:lang w:val="ko"/>
          </w:rPr>
          <w:t>www.emergency.vic.gov.au</w:t>
        </w:r>
      </w:hyperlink>
      <w:r>
        <w:rPr>
          <w:rFonts w:ascii="Malgun Gothic" w:eastAsia="Malgun Gothic" w:hAnsi="Malgun Gothic" w:cs="Malgun Gothic"/>
          <w:color w:val="000000"/>
          <w:lang w:val="ko"/>
        </w:rPr>
        <w:t xml:space="preserve">를 방문 </w:t>
      </w:r>
    </w:p>
    <w:p w14:paraId="5F17AB2D" w14:textId="77777777" w:rsidR="001C1CF8" w:rsidRDefault="0070445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Malgun Gothic" w:eastAsia="Malgun Gothic" w:hAnsi="Malgun Gothic" w:cs="Malgun Gothic"/>
          <w:color w:val="000000"/>
          <w:lang w:val="ko"/>
        </w:rPr>
        <w:t>가정 폭력 서비스:</w:t>
      </w:r>
    </w:p>
    <w:p w14:paraId="2A0ECB92" w14:textId="77777777" w:rsidR="001C1CF8" w:rsidRDefault="00704451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r>
        <w:rPr>
          <w:rFonts w:ascii="Malgun Gothic" w:eastAsia="Malgun Gothic" w:hAnsi="Malgun Gothic" w:cs="Malgun Gothic"/>
          <w:color w:val="000000"/>
          <w:lang w:val="ko"/>
        </w:rPr>
        <w:t>세이프 스텝스(Safe Steps) 가정 폭력 대응 센터 1800 015 188로 전화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2870C5" w14:paraId="703DFD1D" w14:textId="77777777" w:rsidTr="0089364B">
        <w:tc>
          <w:tcPr>
            <w:tcW w:w="10194" w:type="dxa"/>
          </w:tcPr>
          <w:p w14:paraId="14A45AF0" w14:textId="77777777" w:rsidR="001C1CF8" w:rsidRDefault="0070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/>
                <w:color w:val="000000"/>
                <w:sz w:val="24"/>
                <w:szCs w:val="24"/>
                <w:lang w:val="ko"/>
              </w:rPr>
              <w:t xml:space="preserve">이 문서를 다른 형식으로 받아 보시려면, </w:t>
            </w:r>
            <w:hyperlink r:id="rId18">
              <w:r w:rsidR="001C1CF8">
                <w:rPr>
                  <w:rFonts w:ascii="Malgun Gothic" w:eastAsia="Malgun Gothic" w:hAnsi="Malgun Gothic" w:cs="Malgun Gothic"/>
                  <w:color w:val="004C97"/>
                  <w:sz w:val="24"/>
                  <w:szCs w:val="24"/>
                  <w:u w:val="single"/>
                  <w:lang w:val="ko"/>
                </w:rPr>
                <w:t>비상 관리과(Emergency Management Branch)</w:t>
              </w:r>
            </w:hyperlink>
            <w:r>
              <w:rPr>
                <w:rFonts w:ascii="Malgun Gothic" w:eastAsia="Malgun Gothic" w:hAnsi="Malgun Gothic" w:cs="Malgun Gothic"/>
                <w:color w:val="000000"/>
                <w:sz w:val="24"/>
                <w:szCs w:val="24"/>
                <w:lang w:val="ko"/>
              </w:rPr>
              <w:t>로 이메일을 보내주세요&lt;emb@dffh.vic.gov.au&gt;.</w:t>
            </w:r>
          </w:p>
          <w:p w14:paraId="004153D3" w14:textId="77777777" w:rsidR="001C1CF8" w:rsidRDefault="0070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ko"/>
              </w:rPr>
              <w:t>빅토리아주 정부 (1 Treasury Place, Melbourne)에서 승인 및 발행.</w:t>
            </w:r>
          </w:p>
          <w:p w14:paraId="653986B0" w14:textId="77777777" w:rsidR="001C1CF8" w:rsidRDefault="0070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ko"/>
              </w:rPr>
              <w:t>© 호주 빅토리아주, 가족공정주택부(Department of Families, Fairness and Housing), 2023년 11월.</w:t>
            </w:r>
          </w:p>
          <w:p w14:paraId="22B984AE" w14:textId="77777777" w:rsidR="00BB1CED" w:rsidRDefault="00BB1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US"/>
              </w:rPr>
            </w:pPr>
            <w:bookmarkStart w:id="1" w:name="_zczj4nma8xs2" w:colFirst="0" w:colLast="0"/>
            <w:bookmarkEnd w:id="1"/>
            <w:r w:rsidRPr="00BB1CED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ko"/>
              </w:rPr>
              <w:t>ISBN 978-1-76130-982-3 (pdf/online/MS word)</w:t>
            </w:r>
          </w:p>
          <w:p w14:paraId="3AC9F162" w14:textId="2D5EA3AA" w:rsidR="001C1CF8" w:rsidRDefault="0070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ko"/>
              </w:rPr>
              <w:t>개인 고충 지원 프로그램(</w:t>
            </w:r>
            <w:hyperlink r:id="rId19">
              <w:r w:rsidR="001C1CF8">
                <w:rPr>
                  <w:rFonts w:ascii="Malgun Gothic" w:eastAsia="Malgun Gothic" w:hAnsi="Malgun Gothic" w:cs="Malgun Gothic"/>
                  <w:color w:val="004C97"/>
                  <w:sz w:val="20"/>
                  <w:szCs w:val="20"/>
                  <w:u w:val="single"/>
                  <w:lang w:val="ko"/>
                </w:rPr>
                <w:t>Personal Hardship Assistance Program) (dffh.vic.gov.au</w:t>
              </w:r>
            </w:hyperlink>
            <w:r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ko"/>
              </w:rPr>
              <w:t>)에서 확인하실 수 있습니다 &lt;https://services.dffh.vic.gov.au/personal-hardship-assistance-program&gt;.</w:t>
            </w:r>
          </w:p>
        </w:tc>
      </w:tr>
    </w:tbl>
    <w:p w14:paraId="15242A70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CCE31" w14:textId="77777777" w:rsidR="00C3061F" w:rsidRDefault="00C3061F">
      <w:pPr>
        <w:spacing w:after="0"/>
      </w:pPr>
      <w:r>
        <w:separator/>
      </w:r>
    </w:p>
  </w:endnote>
  <w:endnote w:type="continuationSeparator" w:id="0">
    <w:p w14:paraId="5C65B93F" w14:textId="77777777" w:rsidR="00C3061F" w:rsidRDefault="00C306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E8DF57-C3F2-EA42-9954-5853EA65B9E5}"/>
    <w:embedBold r:id="rId2" w:fontKey="{7F547FC0-732E-8346-9304-2065821173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5C2B65A-462F-D540-90C6-5E4839BB81FF}"/>
    <w:embedBold r:id="rId4" w:fontKey="{4DE481C2-B14E-3648-8BAE-39BA1141DF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6DACE2E-7F5F-7C4A-9D21-1BFA6DCC8F9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5AB9F665-E2FA-AC43-9BA8-522F80DAD76B}"/>
    <w:embedBold r:id="rId7" w:subsetted="1" w:fontKey="{133EAD29-730A-8342-B7F6-E45E23F5EDE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AA7EDF-51C2-7243-BAE6-6F9298DB1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0C17" w14:textId="77777777" w:rsidR="001C1CF8" w:rsidRDefault="00704451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754781AA" wp14:editId="53464B32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BFA158" wp14:editId="349D8130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E7427" w14:textId="77777777" w:rsidR="001C1CF8" w:rsidRDefault="0070445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Malgun Gothic" w:eastAsia="Malgun Gothic" w:hAnsi="Malgun Gothic" w:cs="Malgun Gothic"/>
                              <w:color w:val="000000"/>
                              <w:sz w:val="20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Malgun Gothic" w:eastAsia="Malgun Gothic" w:hAnsi="Malgun Gothic" w:cs="Malgun Gothic"/>
                        <w:color w:val="000000"/>
                        <w:sz w:val="20"/>
                        <w:rtl w:val="0"/>
                        <w:lang w:val="ko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2821" w14:textId="77777777" w:rsidR="001C1CF8" w:rsidRDefault="00704451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71EE93" wp14:editId="42DA329A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42818" w14:textId="77777777" w:rsidR="001C1CF8" w:rsidRDefault="0070445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Malgun Gothic" w:eastAsia="Malgun Gothic" w:hAnsi="Malgun Gothic" w:cs="Malgun Gothic"/>
                              <w:color w:val="000000"/>
                              <w:sz w:val="20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Malgun Gothic" w:eastAsia="Malgun Gothic" w:hAnsi="Malgun Gothic" w:cs="Malgun Gothic"/>
                        <w:color w:val="000000"/>
                        <w:sz w:val="20"/>
                        <w:rtl w:val="0"/>
                        <w:lang w:val="ko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61B08" w14:textId="77777777" w:rsidR="001C1CF8" w:rsidRDefault="00704451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D4166F" wp14:editId="2E6D8E0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82978" w14:textId="77777777" w:rsidR="001C1CF8" w:rsidRDefault="0070445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Malgun Gothic" w:eastAsia="Malgun Gothic" w:hAnsi="Malgun Gothic" w:cs="Malgun Gothic"/>
                              <w:color w:val="000000"/>
                              <w:sz w:val="20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Malgun Gothic" w:eastAsia="Malgun Gothic" w:hAnsi="Malgun Gothic" w:cs="Malgun Gothic"/>
                        <w:color w:val="000000"/>
                        <w:sz w:val="20"/>
                        <w:rtl w:val="0"/>
                        <w:lang w:val="ko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BEE2CA9" wp14:editId="3B3416E0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F0A2CE" w14:textId="77777777" w:rsidR="001C1CF8" w:rsidRDefault="0070445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Malgun Gothic" w:eastAsia="Malgun Gothic" w:hAnsi="Malgun Gothic" w:cs="Malgun Gothic"/>
                              <w:color w:val="000000"/>
                              <w:sz w:val="20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Malgun Gothic" w:eastAsia="Malgun Gothic" w:hAnsi="Malgun Gothic" w:cs="Malgun Gothic"/>
                        <w:color w:val="000000"/>
                        <w:sz w:val="20"/>
                        <w:rtl w:val="0"/>
                        <w:lang w:val="ko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E6A30" w14:textId="77777777" w:rsidR="00C3061F" w:rsidRDefault="00C3061F">
      <w:pPr>
        <w:spacing w:after="0"/>
      </w:pPr>
      <w:r>
        <w:separator/>
      </w:r>
    </w:p>
  </w:footnote>
  <w:footnote w:type="continuationSeparator" w:id="0">
    <w:p w14:paraId="1D180677" w14:textId="77777777" w:rsidR="00C3061F" w:rsidRDefault="00C306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EDB63" w14:textId="77777777" w:rsidR="001C1CF8" w:rsidRDefault="00704451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>개인 고충 지원 프로그램(</w:t>
    </w:r>
    <w:proofErr w:type="spellStart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>Personal</w:t>
    </w:r>
    <w:proofErr w:type="spellEnd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 xml:space="preserve"> </w:t>
    </w:r>
    <w:proofErr w:type="spellStart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>Hardship</w:t>
    </w:r>
    <w:proofErr w:type="spellEnd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 xml:space="preserve"> </w:t>
    </w:r>
    <w:proofErr w:type="spellStart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>Assistance</w:t>
    </w:r>
    <w:proofErr w:type="spellEnd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 xml:space="preserve"> </w:t>
    </w:r>
    <w:proofErr w:type="spellStart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>Program</w:t>
    </w:r>
    <w:proofErr w:type="spellEnd"/>
    <w:r>
      <w:rPr>
        <w:rFonts w:ascii="Malgun Gothic" w:eastAsia="Malgun Gothic" w:hAnsi="Malgun Gothic" w:cs="Malgun Gothic"/>
        <w:b/>
        <w:bCs/>
        <w:color w:val="201547"/>
        <w:sz w:val="18"/>
        <w:szCs w:val="18"/>
        <w:lang w:val="ko"/>
      </w:rPr>
      <w:t>) – 일반 정보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379482997">
    <w:abstractNumId w:val="1"/>
  </w:num>
  <w:num w:numId="2" w16cid:durableId="1035544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7310D"/>
    <w:rsid w:val="001C1CF8"/>
    <w:rsid w:val="00231D47"/>
    <w:rsid w:val="002870C5"/>
    <w:rsid w:val="002B260F"/>
    <w:rsid w:val="002D7AD9"/>
    <w:rsid w:val="003C1BC4"/>
    <w:rsid w:val="0065388F"/>
    <w:rsid w:val="00704451"/>
    <w:rsid w:val="0089364B"/>
    <w:rsid w:val="008B705F"/>
    <w:rsid w:val="0097267A"/>
    <w:rsid w:val="00984D32"/>
    <w:rsid w:val="009D582E"/>
    <w:rsid w:val="00A32EBC"/>
    <w:rsid w:val="00AD74D7"/>
    <w:rsid w:val="00B50B19"/>
    <w:rsid w:val="00B57F2C"/>
    <w:rsid w:val="00BB1CED"/>
    <w:rsid w:val="00C3061F"/>
    <w:rsid w:val="00C871F1"/>
    <w:rsid w:val="00D1792F"/>
    <w:rsid w:val="00E47DF5"/>
    <w:rsid w:val="00F46BC6"/>
    <w:rsid w:val="00FF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86753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1435</Words>
  <Characters>2183</Characters>
  <Application>Microsoft Office Word</Application>
  <DocSecurity>0</DocSecurity>
  <Lines>94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개인 고충 지원 프로그램(Personal Hardship Assistance Program) – 일반 정보 </vt:lpstr>
    </vt:vector>
  </TitlesOfParts>
  <Manager/>
  <Company/>
  <LinksUpToDate>false</LinksUpToDate>
  <CharactersWithSpaces>3494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개인 고충 지원 프로그램(Personal Hardship Assistance Program) – 일반 정보 </dc:title>
  <dc:subject/>
  <dc:creator>Department of Families‚ Fairness and Housing‚ Victorian Government</dc:creator>
  <cp:keywords/>
  <dc:description/>
  <cp:revision>3</cp:revision>
  <cp:lastPrinted>2026-03-10T03:54:00Z</cp:lastPrinted>
  <dcterms:created xsi:type="dcterms:W3CDTF">2026-03-10T03:54:00Z</dcterms:created>
  <dcterms:modified xsi:type="dcterms:W3CDTF">2026-03-10T03:54:00Z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