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73DC2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557E5DC4" wp14:editId="4B2A96EF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5230" cy="2433711"/>
            <wp:effectExtent l="0" t="0" r="1270" b="508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1031" cy="243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0528BA" w14:paraId="06214D91" w14:textId="77777777" w:rsidTr="00231D47">
        <w:trPr>
          <w:trHeight w:val="1418"/>
        </w:trPr>
        <w:tc>
          <w:tcPr>
            <w:tcW w:w="8222" w:type="dxa"/>
          </w:tcPr>
          <w:p w14:paraId="27691A43" w14:textId="77777777" w:rsidR="001C1CF8" w:rsidRDefault="00F06CAF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</w:rPr>
            </w:pPr>
            <w:r>
              <w:rPr>
                <w:b/>
                <w:bCs/>
                <w:color w:val="201547"/>
                <w:sz w:val="44"/>
                <w:szCs w:val="44"/>
                <w:lang w:val="es"/>
              </w:rPr>
              <w:t xml:space="preserve">Programa de asistencia por dificultades personales (Personal Hardship Assistance Program): Información general </w:t>
            </w:r>
          </w:p>
        </w:tc>
      </w:tr>
      <w:tr w:rsidR="000528BA" w14:paraId="34C9D32E" w14:textId="77777777" w:rsidTr="00231D47">
        <w:trPr>
          <w:trHeight w:val="1247"/>
        </w:trPr>
        <w:tc>
          <w:tcPr>
            <w:tcW w:w="8222" w:type="dxa"/>
          </w:tcPr>
          <w:p w14:paraId="46A96341" w14:textId="77777777" w:rsidR="001C1CF8" w:rsidRDefault="00F06C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</w:rPr>
            </w:pPr>
            <w:r>
              <w:rPr>
                <w:color w:val="201547"/>
                <w:sz w:val="28"/>
                <w:szCs w:val="28"/>
                <w:lang w:val="es"/>
              </w:rPr>
              <w:t xml:space="preserve">Pagos de ayuda de emergencia y asistencia de emergencia para restablecerse </w:t>
            </w:r>
          </w:p>
          <w:p w14:paraId="6B519B90" w14:textId="77777777" w:rsidR="009D582E" w:rsidRPr="009D582E" w:rsidRDefault="00F06CAF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9D582E">
              <w:rPr>
                <w:color w:val="201547"/>
                <w:lang w:val="es"/>
              </w:rPr>
              <w:t>Spanish | Español</w:t>
            </w:r>
          </w:p>
        </w:tc>
      </w:tr>
    </w:tbl>
    <w:p w14:paraId="3DB76CE5" w14:textId="77777777" w:rsidR="001C1CF8" w:rsidRDefault="00F06CAF">
      <w:pPr>
        <w:pStyle w:val="Heading1"/>
      </w:pPr>
      <w:bookmarkStart w:id="0" w:name="_ma99nbe1zb2c" w:colFirst="0" w:colLast="0"/>
      <w:bookmarkEnd w:id="0"/>
      <w:r>
        <w:rPr>
          <w:lang w:val="es"/>
        </w:rPr>
        <w:t>Apoyo financiero en caso de emergencia grave</w:t>
      </w:r>
    </w:p>
    <w:p w14:paraId="40D95739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Una emergencia grave podría ser:</w:t>
      </w:r>
    </w:p>
    <w:p w14:paraId="6CF3EADD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un incendio forestal</w:t>
      </w:r>
    </w:p>
    <w:p w14:paraId="64861339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una inundación</w:t>
      </w:r>
    </w:p>
    <w:p w14:paraId="069C63FA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una tormenta</w:t>
      </w:r>
    </w:p>
    <w:p w14:paraId="38B4215F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 xml:space="preserve">un terremoto. </w:t>
      </w:r>
    </w:p>
    <w:p w14:paraId="71711226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es"/>
        </w:rPr>
        <w:t>Estas emergencias pueden causar daños a:</w:t>
      </w:r>
    </w:p>
    <w:p w14:paraId="19D23770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viviendas</w:t>
      </w:r>
    </w:p>
    <w:p w14:paraId="30A5924A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edificios</w:t>
      </w:r>
    </w:p>
    <w:p w14:paraId="5AE9E91D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 xml:space="preserve">carreteras </w:t>
      </w:r>
    </w:p>
    <w:p w14:paraId="5AA0DB45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árboles.</w:t>
      </w:r>
    </w:p>
    <w:p w14:paraId="6808C8D2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es"/>
        </w:rPr>
        <w:t>Si ocurre una emergencia grave en el lugar donde vive, el Gobierno de Victoria puede darle dinero para ayudarle. No tiene que devolver este dinero.</w:t>
      </w:r>
    </w:p>
    <w:p w14:paraId="340D0990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Hay dos tipos de pagos:</w:t>
      </w:r>
    </w:p>
    <w:p w14:paraId="7334BB04" w14:textId="77777777" w:rsidR="001C1CF8" w:rsidRDefault="00F06C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es"/>
        </w:rPr>
        <w:t>Pago de ayuda de emergencia</w:t>
      </w:r>
    </w:p>
    <w:p w14:paraId="48F78343" w14:textId="77777777" w:rsidR="001C1CF8" w:rsidRDefault="00F06C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es"/>
        </w:rPr>
        <w:t>Asistencia de emergencia para restablecerse.</w:t>
      </w:r>
    </w:p>
    <w:p w14:paraId="5A737017" w14:textId="77777777" w:rsidR="001C1CF8" w:rsidRDefault="00F06CAF">
      <w:pPr>
        <w:pStyle w:val="Heading2"/>
      </w:pPr>
      <w:r>
        <w:rPr>
          <w:lang w:val="es"/>
        </w:rPr>
        <w:t>Pago de ayuda de emergencia</w:t>
      </w:r>
    </w:p>
    <w:p w14:paraId="199FF887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Es posible que pueda recibir este pago si está disponible.</w:t>
      </w:r>
    </w:p>
    <w:p w14:paraId="290E022D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Un pago de ayuda de emergencia puede ayudarle a pagar lo que más necesita, incluidos:</w:t>
      </w:r>
    </w:p>
    <w:p w14:paraId="1976357E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alimentos</w:t>
      </w:r>
    </w:p>
    <w:p w14:paraId="66EEDEA4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ropa</w:t>
      </w:r>
    </w:p>
    <w:p w14:paraId="74E0186F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 xml:space="preserve">medicación </w:t>
      </w:r>
    </w:p>
    <w:p w14:paraId="541658E1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 xml:space="preserve">alojamiento. </w:t>
      </w:r>
    </w:p>
    <w:p w14:paraId="785C81A2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es"/>
        </w:rPr>
        <w:t>Los pagos de ayuda de emergencia se basan en una cantidad fija por cada miembro de su hogar.</w:t>
      </w:r>
    </w:p>
    <w:p w14:paraId="0FE61226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El pago no se calcula en función del dinero que gane.</w:t>
      </w:r>
    </w:p>
    <w:p w14:paraId="0852FDAC" w14:textId="77777777" w:rsidR="001C1CF8" w:rsidRDefault="00F06CAF">
      <w:pPr>
        <w:pStyle w:val="Heading3"/>
      </w:pPr>
      <w:r>
        <w:rPr>
          <w:lang w:val="es"/>
        </w:rPr>
        <w:t>¿Quién puede recibir un pago de ayuda de emergencia?</w:t>
      </w:r>
    </w:p>
    <w:p w14:paraId="72DA55FF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 xml:space="preserve">Puede solicitar este pago si: </w:t>
      </w:r>
    </w:p>
    <w:p w14:paraId="3D21FF6A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su vivienda se ha visto afectada por una emergencia grave</w:t>
      </w:r>
    </w:p>
    <w:p w14:paraId="5C504F03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lastRenderedPageBreak/>
        <w:t>ha tenido que abandonar su vivienda o no puede volver a ella debido a una emergencia grave</w:t>
      </w:r>
    </w:p>
    <w:p w14:paraId="0FF40733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necesita dinero para comprar cosas como comida o alojamiento.</w:t>
      </w:r>
    </w:p>
    <w:p w14:paraId="1FC4F297" w14:textId="77777777" w:rsidR="001C1CF8" w:rsidRDefault="00F06CAF">
      <w:pPr>
        <w:pStyle w:val="Heading3"/>
      </w:pPr>
      <w:r>
        <w:rPr>
          <w:lang w:val="es"/>
        </w:rPr>
        <w:t>Cómo solicitar un pago de ayuda de emergencia</w:t>
      </w:r>
    </w:p>
    <w:p w14:paraId="619B5422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Tendrá que solicitar un pago. El Departamento de Familias, Equidad y Vivienda estudiará su solicitud. Ellos le comunicarán si puede optar al pago.</w:t>
      </w:r>
    </w:p>
    <w:p w14:paraId="1EF78EEB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Dependiendo de la emergencia, puede haber varias formas diferentes de solicitar un pago de ayuda de emergencia.</w:t>
      </w:r>
    </w:p>
    <w:p w14:paraId="1A329CCC" w14:textId="77777777" w:rsidR="001C1CF8" w:rsidRDefault="00F06CAF">
      <w:pPr>
        <w:pStyle w:val="Heading4"/>
      </w:pPr>
      <w:r>
        <w:rPr>
          <w:lang w:val="es"/>
        </w:rPr>
        <w:t>En persona</w:t>
      </w:r>
    </w:p>
    <w:p w14:paraId="22B60644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 xml:space="preserve">Puede comprobar si hay un Centro de Ayuda de Emergencia abierto cerca de usted en </w:t>
      </w:r>
      <w:hyperlink r:id="rId11">
        <w:r w:rsidR="001C1CF8">
          <w:rPr>
            <w:color w:val="004C97"/>
            <w:u w:val="single"/>
            <w:lang w:val="es"/>
          </w:rPr>
          <w:t>www.emergency.vic.gov.</w:t>
        </w:r>
        <w:r w:rsidR="001C1CF8">
          <w:rPr>
            <w:color w:val="004C97"/>
            <w:u w:val="single"/>
            <w:lang w:val="es"/>
          </w:rPr>
          <w:t>a</w:t>
        </w:r>
        <w:r w:rsidR="001C1CF8">
          <w:rPr>
            <w:color w:val="004C97"/>
            <w:u w:val="single"/>
            <w:lang w:val="es"/>
          </w:rPr>
          <w:t>u/relief</w:t>
        </w:r>
      </w:hyperlink>
      <w:r>
        <w:rPr>
          <w:color w:val="000000"/>
          <w:lang w:val="es"/>
        </w:rPr>
        <w:t>. Si lo hay, puede ir allí en persona. Lleve consigo alguna forma identificación si es posible, como:</w:t>
      </w:r>
    </w:p>
    <w:p w14:paraId="3C1B3578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permiso de conducir</w:t>
      </w:r>
    </w:p>
    <w:p w14:paraId="7ADF2378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tarjeta Medicare</w:t>
      </w:r>
    </w:p>
    <w:p w14:paraId="5D609B7E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carta o factura de servicios públicos en la que figure su dirección.</w:t>
      </w:r>
    </w:p>
    <w:p w14:paraId="5E3A1600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es"/>
        </w:rPr>
        <w:t>Una vez que llegue, alguien del Gobierno de Victoria hablará con usted para ver si cumple los requisitos. Si es así, le ayudarán a solicitar un pago de ayuda de emergencia.</w:t>
      </w:r>
    </w:p>
    <w:p w14:paraId="756AE70C" w14:textId="77777777" w:rsidR="001C1CF8" w:rsidRDefault="00F06CAF">
      <w:pPr>
        <w:pStyle w:val="Heading4"/>
      </w:pPr>
      <w:r>
        <w:rPr>
          <w:lang w:val="es"/>
        </w:rPr>
        <w:t>En línea</w:t>
      </w:r>
    </w:p>
    <w:p w14:paraId="212EAA87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 xml:space="preserve">A veces es posible que pueda solicitar un pago de ayuda de emergencia por Internet. Para obtener instrucciones, consulte: </w:t>
      </w:r>
      <w:hyperlink r:id="rId12">
        <w:r w:rsidR="001C1CF8">
          <w:rPr>
            <w:color w:val="004C97"/>
            <w:u w:val="single"/>
            <w:lang w:val="es"/>
          </w:rPr>
          <w:t>www.emergency.vic.gov.au/relief</w:t>
        </w:r>
      </w:hyperlink>
    </w:p>
    <w:p w14:paraId="1650B791" w14:textId="77777777" w:rsidR="001C1CF8" w:rsidRDefault="00F06CAF">
      <w:pPr>
        <w:pStyle w:val="Heading2"/>
      </w:pPr>
      <w:r>
        <w:rPr>
          <w:lang w:val="es"/>
        </w:rPr>
        <w:t>Asistencia de emergencia para restablecerse</w:t>
      </w:r>
    </w:p>
    <w:p w14:paraId="319EE3D5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Es posible que pueda recibir este pago, en caso de estar disponible, si:</w:t>
      </w:r>
    </w:p>
    <w:p w14:paraId="37973806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no tiene mucho dinero para arreglar su vivienda dañada por una emergencia grave</w:t>
      </w:r>
    </w:p>
    <w:p w14:paraId="3F4D0942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no tiene seguro de continente o de contenido</w:t>
      </w:r>
    </w:p>
    <w:p w14:paraId="096902F8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no puede volver a su vivienda porque está dañada o destruida</w:t>
      </w:r>
    </w:p>
    <w:p w14:paraId="1CA39D57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no puede acceder a su vivienda durante más de 7 días debido a una emergencia grave.</w:t>
      </w:r>
    </w:p>
    <w:p w14:paraId="4BD7E3C1" w14:textId="77777777" w:rsidR="001C1CF8" w:rsidRDefault="00F06CAF">
      <w:pPr>
        <w:pStyle w:val="Heading3"/>
      </w:pPr>
      <w:r>
        <w:rPr>
          <w:lang w:val="es"/>
        </w:rPr>
        <w:t>Importe del pago</w:t>
      </w:r>
    </w:p>
    <w:p w14:paraId="34493217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La cantidad de dinero que reciba depende de cosas como:</w:t>
      </w:r>
    </w:p>
    <w:p w14:paraId="77136110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el número de personas que viven en su vivienda</w:t>
      </w:r>
    </w:p>
    <w:p w14:paraId="3D7F924E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>
        <w:rPr>
          <w:color w:val="000000"/>
          <w:lang w:val="es"/>
        </w:rPr>
        <w:t>cuál es el alcance de los daños en su vivienda</w:t>
      </w:r>
    </w:p>
    <w:p w14:paraId="621C9EF6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cuánto dinero gana.</w:t>
      </w:r>
    </w:p>
    <w:p w14:paraId="7F0B4165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es"/>
        </w:rPr>
        <w:t>Puede utilizar este dinero para:</w:t>
      </w:r>
    </w:p>
    <w:p w14:paraId="6DD8AD75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limpiar su vivienda y alojarse en otro lugar</w:t>
      </w:r>
    </w:p>
    <w:p w14:paraId="2C8365C1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realizar reparaciones en su vivienda</w:t>
      </w:r>
    </w:p>
    <w:p w14:paraId="47E36784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reconstruir su vivienda</w:t>
      </w:r>
    </w:p>
    <w:p w14:paraId="7A071AF3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sustituir pertenencias dañadas.</w:t>
      </w:r>
    </w:p>
    <w:p w14:paraId="7DA1E0F9" w14:textId="77777777" w:rsidR="001C1CF8" w:rsidRDefault="00F06CAF">
      <w:pPr>
        <w:pStyle w:val="Heading3"/>
      </w:pPr>
      <w:r>
        <w:rPr>
          <w:lang w:val="es"/>
        </w:rPr>
        <w:t>Cómo presentar la solicitud</w:t>
      </w:r>
    </w:p>
    <w:p w14:paraId="4640A4AC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Para obtener información sobre cómo solicitar este pago:</w:t>
      </w:r>
    </w:p>
    <w:p w14:paraId="38FA29D6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llame a la línea directa de VicEmergency al 1800 226 226 (pulse 9 para que le atienda un intérprete)</w:t>
      </w:r>
    </w:p>
    <w:p w14:paraId="7023B7ED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 xml:space="preserve">visite </w:t>
      </w:r>
      <w:hyperlink r:id="rId13">
        <w:r w:rsidR="001C1CF8">
          <w:rPr>
            <w:color w:val="004C97"/>
            <w:u w:val="single"/>
            <w:lang w:val="es"/>
          </w:rPr>
          <w:t>www.emergency.vic.gov.au/relief</w:t>
        </w:r>
      </w:hyperlink>
      <w:r>
        <w:rPr>
          <w:color w:val="000000"/>
          <w:lang w:val="es"/>
        </w:rPr>
        <w:t>.</w:t>
      </w:r>
    </w:p>
    <w:p w14:paraId="2554005A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es"/>
        </w:rPr>
        <w:t>Alguien del Departamento de Familias, Equidad y Vivienda también podría hablar con usted sobre la solicitud de un pago para restablecerse. Ellos podrán ayudarle a presentar su solicitud.</w:t>
      </w:r>
    </w:p>
    <w:p w14:paraId="229E3CE9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lastRenderedPageBreak/>
        <w:t>Tendrá que mostrarnos algunos documentos como parte de su solicitud. Tendrá que presentar pruebas de:</w:t>
      </w:r>
    </w:p>
    <w:p w14:paraId="2B9383AC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identidad, por ejemplo, permiso de conducir o pasaporte</w:t>
      </w:r>
    </w:p>
    <w:p w14:paraId="552F2CD5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ingresos, por ejemplo, una nómina o un resumen de pagos de Centrelink</w:t>
      </w:r>
    </w:p>
    <w:p w14:paraId="0DD7CEEF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situación del seguro, por ejemplo, un documento de su compañía de seguros</w:t>
      </w:r>
    </w:p>
    <w:p w14:paraId="2B2A5B5A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impacto en su vivienda, por ejemplo, fotos de los daños o presupuestos de reparaciones.</w:t>
      </w:r>
    </w:p>
    <w:p w14:paraId="12FF4BD6" w14:textId="77777777" w:rsidR="001C1CF8" w:rsidRDefault="00F06CAF">
      <w:pPr>
        <w:pStyle w:val="Heading1"/>
      </w:pPr>
      <w:r>
        <w:rPr>
          <w:lang w:val="es"/>
        </w:rPr>
        <w:t>Más ayuda y apoyo</w:t>
      </w:r>
    </w:p>
    <w:p w14:paraId="670D16CC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 xml:space="preserve">El Gobierno de Victoria y su municipalidad pueden ayudarle a encontrar otros servicios de ayuda y recuperación. </w:t>
      </w:r>
    </w:p>
    <w:p w14:paraId="7C3089F0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Si necesita ayuda, llame a la línea directa de VicEmergency al 1800 226 226. Pulse 9 para usar intérprete.</w:t>
      </w:r>
    </w:p>
    <w:p w14:paraId="6D28C9BA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 xml:space="preserve">Puede encontrar información sobre ayuda y recuperación en </w:t>
      </w:r>
      <w:hyperlink r:id="rId14">
        <w:r w:rsidR="001C1CF8">
          <w:rPr>
            <w:color w:val="004C97"/>
            <w:u w:val="single"/>
            <w:lang w:val="es"/>
          </w:rPr>
          <w:t>www.emergency.vic.gov.au/relief</w:t>
        </w:r>
      </w:hyperlink>
      <w:r>
        <w:rPr>
          <w:color w:val="000000"/>
          <w:lang w:val="es"/>
        </w:rPr>
        <w:t>. También puede consultar el sitio web y las redes sociales de su municipalidad.</w:t>
      </w:r>
    </w:p>
    <w:p w14:paraId="50CFC30E" w14:textId="77777777" w:rsidR="001C1CF8" w:rsidRDefault="00F06CAF">
      <w:pPr>
        <w:pStyle w:val="Heading2"/>
      </w:pPr>
      <w:r>
        <w:rPr>
          <w:lang w:val="es"/>
        </w:rPr>
        <w:t>Información sobre el Programa de asistencia por dificultades personales</w:t>
      </w:r>
    </w:p>
    <w:p w14:paraId="4D7ACBDF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 xml:space="preserve">Para más información sobre el Programa de asistencia por dificultades personales, visite </w:t>
      </w:r>
      <w:hyperlink r:id="rId15">
        <w:r w:rsidR="001C1CF8">
          <w:rPr>
            <w:color w:val="004C97"/>
            <w:u w:val="single"/>
            <w:lang w:val="es"/>
          </w:rPr>
          <w:t>www.services.dffh.vic.gov.au/personal-hardship-assistance-program</w:t>
        </w:r>
      </w:hyperlink>
    </w:p>
    <w:p w14:paraId="7AEC1767" w14:textId="77777777" w:rsidR="001C1CF8" w:rsidRDefault="00F06CAF">
      <w:pPr>
        <w:pStyle w:val="Heading2"/>
      </w:pPr>
      <w:r>
        <w:rPr>
          <w:lang w:val="es"/>
        </w:rPr>
        <w:t>Contactos clave</w:t>
      </w:r>
    </w:p>
    <w:p w14:paraId="4E4AD21D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Municipalidad:</w:t>
      </w:r>
    </w:p>
    <w:p w14:paraId="276B7A94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 xml:space="preserve">Busque su municipalidad en </w:t>
      </w:r>
      <w:hyperlink r:id="rId16">
        <w:r w:rsidR="001C1CF8">
          <w:rPr>
            <w:color w:val="004C97"/>
            <w:u w:val="single"/>
            <w:lang w:val="es"/>
          </w:rPr>
          <w:t>www.vic.gov.au/know-your-council</w:t>
        </w:r>
      </w:hyperlink>
      <w:r>
        <w:rPr>
          <w:color w:val="000000"/>
          <w:lang w:val="es"/>
        </w:rPr>
        <w:t xml:space="preserve"> </w:t>
      </w:r>
    </w:p>
    <w:p w14:paraId="614A43A6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es"/>
        </w:rPr>
        <w:t>VicEmergency:</w:t>
      </w:r>
    </w:p>
    <w:p w14:paraId="791226DF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>Llame a la línea directa en el 1800 226 226</w:t>
      </w:r>
    </w:p>
    <w:p w14:paraId="486A249C" w14:textId="77777777" w:rsidR="001C1CF8" w:rsidRDefault="00F06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es"/>
        </w:rPr>
        <w:t xml:space="preserve">Visite el sitio web en </w:t>
      </w:r>
      <w:hyperlink r:id="rId17">
        <w:r w:rsidR="001C1CF8">
          <w:rPr>
            <w:color w:val="004C97"/>
            <w:u w:val="single"/>
            <w:lang w:val="es"/>
          </w:rPr>
          <w:t>www.emergency.vic.gov.au</w:t>
        </w:r>
      </w:hyperlink>
      <w:r>
        <w:rPr>
          <w:color w:val="000000"/>
          <w:lang w:val="es"/>
        </w:rPr>
        <w:t xml:space="preserve"> </w:t>
      </w:r>
    </w:p>
    <w:p w14:paraId="2B0B4838" w14:textId="77777777" w:rsidR="001C1CF8" w:rsidRDefault="00F06C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es"/>
        </w:rPr>
        <w:t>Servicios de violencia familiar:</w:t>
      </w:r>
    </w:p>
    <w:p w14:paraId="6ADE541F" w14:textId="77777777" w:rsidR="001C1CF8" w:rsidRDefault="00F06CAF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</w:pPr>
      <w:r>
        <w:rPr>
          <w:color w:val="000000"/>
          <w:lang w:val="es"/>
        </w:rPr>
        <w:t>Llame al Centro de respuesta a la violencia familiar Safe Steps al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0528BA" w14:paraId="04607530" w14:textId="77777777" w:rsidTr="00422A0F">
        <w:tc>
          <w:tcPr>
            <w:tcW w:w="10194" w:type="dxa"/>
          </w:tcPr>
          <w:p w14:paraId="6E4E29E9" w14:textId="77777777" w:rsidR="001C1CF8" w:rsidRDefault="00F06C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 xml:space="preserve">Para recibir este documento en otro formato, envíe </w:t>
            </w:r>
            <w:hyperlink r:id="rId18">
              <w:r w:rsidR="001C1CF8">
                <w:rPr>
                  <w:color w:val="004C97"/>
                  <w:sz w:val="24"/>
                  <w:szCs w:val="24"/>
                  <w:u w:val="single"/>
                  <w:lang w:val="es"/>
                </w:rPr>
                <w:t>un correo electrónico a la Oficina de Gestión de Emergencias</w:t>
              </w:r>
            </w:hyperlink>
            <w:r>
              <w:rPr>
                <w:color w:val="000000"/>
                <w:sz w:val="24"/>
                <w:szCs w:val="24"/>
                <w:lang w:val="es"/>
              </w:rPr>
              <w:t xml:space="preserve"> &lt;emb@dffh.vic.gov.au&gt;.</w:t>
            </w:r>
          </w:p>
          <w:p w14:paraId="47AACB33" w14:textId="77777777" w:rsidR="001C1CF8" w:rsidRDefault="00F06C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s"/>
              </w:rPr>
              <w:t>Autorizado y publicado por el Gobierno de Victoria, 1 Treasury Place, Melbourne.</w:t>
            </w:r>
          </w:p>
          <w:p w14:paraId="7E425198" w14:textId="77777777" w:rsidR="001C1CF8" w:rsidRDefault="00F06C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s"/>
              </w:rPr>
              <w:t>© Estado de Victoria, Australia, Departamento de Familias, Equidad y Vivienda, noviembre de 2023.</w:t>
            </w:r>
          </w:p>
          <w:p w14:paraId="3DEC8517" w14:textId="77777777" w:rsidR="00A4349A" w:rsidRDefault="00A4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es"/>
              </w:rPr>
            </w:pPr>
            <w:bookmarkStart w:id="1" w:name="_zczj4nma8xs2" w:colFirst="0" w:colLast="0"/>
            <w:bookmarkEnd w:id="1"/>
            <w:r w:rsidRPr="00A4349A">
              <w:rPr>
                <w:color w:val="000000"/>
                <w:sz w:val="20"/>
                <w:szCs w:val="20"/>
                <w:lang w:val="es"/>
              </w:rPr>
              <w:t>ISBN 978-1-76130-991-5 (</w:t>
            </w:r>
            <w:proofErr w:type="spellStart"/>
            <w:r w:rsidRPr="00A4349A">
              <w:rPr>
                <w:color w:val="000000"/>
                <w:sz w:val="20"/>
                <w:szCs w:val="20"/>
                <w:lang w:val="es"/>
              </w:rPr>
              <w:t>pdf</w:t>
            </w:r>
            <w:proofErr w:type="spellEnd"/>
            <w:r w:rsidRPr="00A4349A">
              <w:rPr>
                <w:color w:val="000000"/>
                <w:sz w:val="20"/>
                <w:szCs w:val="20"/>
                <w:lang w:val="es"/>
              </w:rPr>
              <w:t xml:space="preserve">/online/MS </w:t>
            </w:r>
            <w:proofErr w:type="spellStart"/>
            <w:r w:rsidRPr="00A4349A">
              <w:rPr>
                <w:color w:val="000000"/>
                <w:sz w:val="20"/>
                <w:szCs w:val="20"/>
                <w:lang w:val="es"/>
              </w:rPr>
              <w:t>word</w:t>
            </w:r>
            <w:proofErr w:type="spellEnd"/>
            <w:r w:rsidRPr="00A4349A">
              <w:rPr>
                <w:color w:val="000000"/>
                <w:sz w:val="20"/>
                <w:szCs w:val="20"/>
                <w:lang w:val="es"/>
              </w:rPr>
              <w:t xml:space="preserve">) </w:t>
            </w:r>
          </w:p>
          <w:p w14:paraId="4C8AD028" w14:textId="12EA347E" w:rsidR="001C1CF8" w:rsidRDefault="00F06C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s"/>
              </w:rPr>
              <w:t xml:space="preserve">Disponible en el </w:t>
            </w:r>
            <w:hyperlink r:id="rId19">
              <w:r w:rsidR="001C1CF8">
                <w:rPr>
                  <w:color w:val="004C97"/>
                  <w:sz w:val="20"/>
                  <w:szCs w:val="20"/>
                  <w:u w:val="single"/>
                  <w:lang w:val="es"/>
                </w:rPr>
                <w:t>Programa de asistencia por dificultades personales (dffh.vic.gov.au)</w:t>
              </w:r>
            </w:hyperlink>
            <w:r>
              <w:rPr>
                <w:color w:val="000000"/>
                <w:sz w:val="20"/>
                <w:szCs w:val="20"/>
                <w:lang w:val="es"/>
              </w:rPr>
              <w:t xml:space="preserve"> &lt;https://services.dffh.vic.gov.au/personal-hardship-assistance-program&gt;</w:t>
            </w:r>
          </w:p>
        </w:tc>
      </w:tr>
    </w:tbl>
    <w:p w14:paraId="037C6013" w14:textId="77777777" w:rsidR="001C1CF8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C1CF8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53B7D" w14:textId="77777777" w:rsidR="003B2FF0" w:rsidRDefault="003B2FF0">
      <w:pPr>
        <w:spacing w:after="0"/>
      </w:pPr>
      <w:r>
        <w:separator/>
      </w:r>
    </w:p>
  </w:endnote>
  <w:endnote w:type="continuationSeparator" w:id="0">
    <w:p w14:paraId="22825318" w14:textId="77777777" w:rsidR="003B2FF0" w:rsidRDefault="003B2F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156D1C-A1A7-43CC-A581-C4F08310A04C}"/>
    <w:embedBold r:id="rId2" w:fontKey="{DCC1467C-E420-4F26-8DBD-4BCDF39DC8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75EAE687-45E2-46BB-AA57-1AFBC890C8E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204957-4562-48FD-BB9C-D077888DA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DCBF" w14:textId="77777777" w:rsidR="001C1CF8" w:rsidRDefault="00F06CAF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40FEDD99" wp14:editId="0C881CDD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C7FB70" wp14:editId="7F05D784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BF7A38" w14:textId="77777777" w:rsidR="001C1CF8" w:rsidRDefault="00F06CA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es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E0419" w14:textId="77777777" w:rsidR="001C1CF8" w:rsidRDefault="00F06CAF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29EF5F" wp14:editId="49D0D21F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BB8900" w14:textId="77777777" w:rsidR="001C1CF8" w:rsidRDefault="00F06CA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es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E6E44" w14:textId="77777777" w:rsidR="001C1CF8" w:rsidRDefault="00F06CAF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19DB75" wp14:editId="5A04FC6E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F6DA65" w14:textId="77777777" w:rsidR="001C1CF8" w:rsidRDefault="00F06CA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es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54FB94" wp14:editId="33441AA8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E68AC" w14:textId="77777777" w:rsidR="001C1CF8" w:rsidRDefault="00F06CA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es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B6D8D" w14:textId="77777777" w:rsidR="003B2FF0" w:rsidRDefault="003B2FF0">
      <w:pPr>
        <w:spacing w:after="0"/>
      </w:pPr>
      <w:r>
        <w:separator/>
      </w:r>
    </w:p>
  </w:footnote>
  <w:footnote w:type="continuationSeparator" w:id="0">
    <w:p w14:paraId="3011E9E6" w14:textId="77777777" w:rsidR="003B2FF0" w:rsidRDefault="003B2F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AD7DF" w14:textId="77777777" w:rsidR="001C1CF8" w:rsidRDefault="00F06CAF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b/>
        <w:bCs/>
        <w:color w:val="201547"/>
        <w:sz w:val="18"/>
        <w:szCs w:val="18"/>
        <w:lang w:val="es"/>
      </w:rPr>
      <w:t xml:space="preserve">Programa de asistencia por dificultades personales (Personal </w:t>
    </w:r>
    <w:proofErr w:type="spellStart"/>
    <w:r>
      <w:rPr>
        <w:b/>
        <w:bCs/>
        <w:color w:val="201547"/>
        <w:sz w:val="18"/>
        <w:szCs w:val="18"/>
        <w:lang w:val="es"/>
      </w:rPr>
      <w:t>Hardship</w:t>
    </w:r>
    <w:proofErr w:type="spellEnd"/>
    <w:r>
      <w:rPr>
        <w:b/>
        <w:bCs/>
        <w:color w:val="201547"/>
        <w:sz w:val="18"/>
        <w:szCs w:val="18"/>
        <w:lang w:val="es"/>
      </w:rPr>
      <w:t xml:space="preserve"> </w:t>
    </w:r>
    <w:proofErr w:type="spellStart"/>
    <w:r>
      <w:rPr>
        <w:b/>
        <w:bCs/>
        <w:color w:val="201547"/>
        <w:sz w:val="18"/>
        <w:szCs w:val="18"/>
        <w:lang w:val="es"/>
      </w:rPr>
      <w:t>Assistance</w:t>
    </w:r>
    <w:proofErr w:type="spellEnd"/>
    <w:r>
      <w:rPr>
        <w:b/>
        <w:bCs/>
        <w:color w:val="201547"/>
        <w:sz w:val="18"/>
        <w:szCs w:val="18"/>
        <w:lang w:val="es"/>
      </w:rPr>
      <w:t xml:space="preserve"> </w:t>
    </w:r>
    <w:proofErr w:type="spellStart"/>
    <w:r>
      <w:rPr>
        <w:b/>
        <w:bCs/>
        <w:color w:val="201547"/>
        <w:sz w:val="18"/>
        <w:szCs w:val="18"/>
        <w:lang w:val="es"/>
      </w:rPr>
      <w:t>Program</w:t>
    </w:r>
    <w:proofErr w:type="spellEnd"/>
    <w:r>
      <w:rPr>
        <w:b/>
        <w:bCs/>
        <w:color w:val="201547"/>
        <w:sz w:val="18"/>
        <w:szCs w:val="18"/>
        <w:lang w:val="es"/>
      </w:rPr>
      <w:t>): Información general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207642963">
    <w:abstractNumId w:val="1"/>
  </w:num>
  <w:num w:numId="2" w16cid:durableId="1935505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528BA"/>
    <w:rsid w:val="001450FF"/>
    <w:rsid w:val="00157DC2"/>
    <w:rsid w:val="001C1CF8"/>
    <w:rsid w:val="00231D47"/>
    <w:rsid w:val="002B260F"/>
    <w:rsid w:val="003B2FF0"/>
    <w:rsid w:val="003B7C69"/>
    <w:rsid w:val="00422A0F"/>
    <w:rsid w:val="0053446E"/>
    <w:rsid w:val="0065388F"/>
    <w:rsid w:val="008B705F"/>
    <w:rsid w:val="00984D32"/>
    <w:rsid w:val="009D582E"/>
    <w:rsid w:val="00A4349A"/>
    <w:rsid w:val="00A5114B"/>
    <w:rsid w:val="00AD74D7"/>
    <w:rsid w:val="00B57F2C"/>
    <w:rsid w:val="00E47DF5"/>
    <w:rsid w:val="00F06CAF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21051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asistencia por dificultades personales (Personal Hardship Assistance Program): Información general</dc:title>
  <dc:creator>Department of Families‚ Fairness and Housing‚ Victorian Government</dc:creator>
  <cp:revision>2</cp:revision>
  <cp:lastPrinted>2026-03-04T02:15:00Z</cp:lastPrinted>
  <dcterms:created xsi:type="dcterms:W3CDTF">2026-03-04T04:21:00Z</dcterms:created>
  <dcterms:modified xsi:type="dcterms:W3CDTF">2026-03-04T04:21:00Z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