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F0D9F" w14:textId="77777777" w:rsidR="001C1CF8" w:rsidRPr="00461D0A" w:rsidRDefault="00703DAD">
      <w:pPr>
        <w:pBdr>
          <w:top w:val="nil"/>
          <w:left w:val="nil"/>
          <w:bottom w:val="nil"/>
          <w:right w:val="nil"/>
          <w:between w:val="nil"/>
        </w:pBdr>
        <w:spacing w:after="0"/>
        <w:rPr>
          <w:rFonts w:ascii="Dubai" w:hAnsi="Dubai" w:cs="Dubai"/>
          <w:color w:val="000000"/>
          <w:sz w:val="12"/>
          <w:szCs w:val="12"/>
        </w:rPr>
        <w:sectPr w:rsidR="001C1CF8" w:rsidRPr="00461D0A">
          <w:headerReference w:type="default" r:id="rId7"/>
          <w:footerReference w:type="default" r:id="rId8"/>
          <w:footerReference w:type="first" r:id="rId9"/>
          <w:pgSz w:w="11906" w:h="16838"/>
          <w:pgMar w:top="454" w:right="851" w:bottom="1985" w:left="851" w:header="340" w:footer="851" w:gutter="0"/>
          <w:pgNumType w:start="1"/>
          <w:cols w:space="720"/>
          <w:titlePg/>
        </w:sectPr>
      </w:pPr>
      <w:r w:rsidRPr="00461D0A">
        <w:rPr>
          <w:rFonts w:ascii="Dubai" w:hAnsi="Dubai" w:cs="Dubai" w:hint="cs"/>
          <w:noProof/>
          <w:color w:val="000000"/>
          <w:sz w:val="12"/>
          <w:szCs w:val="12"/>
          <w:lang w:val="en-US" w:eastAsia="en-US" w:bidi="my-MM"/>
        </w:rPr>
        <w:drawing>
          <wp:anchor distT="0" distB="0" distL="0" distR="0" simplePos="0" relativeHeight="251658240" behindDoc="1" locked="0" layoutInCell="1" allowOverlap="1" wp14:anchorId="1A3CAF0A" wp14:editId="2513C849">
            <wp:simplePos x="0" y="0"/>
            <wp:positionH relativeFrom="page">
              <wp:posOffset>1905</wp:posOffset>
            </wp:positionH>
            <wp:positionV relativeFrom="page">
              <wp:posOffset>0</wp:posOffset>
            </wp:positionV>
            <wp:extent cx="7555230" cy="2080260"/>
            <wp:effectExtent l="0" t="0" r="7620" b="0"/>
            <wp:wrapNone/>
            <wp:docPr id="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png">
                      <a:extLst>
                        <a:ext uri="{C183D7F6-B498-43B3-948B-1728B52AA6E4}">
                          <adec:decorative xmlns:adec="http://schemas.microsoft.com/office/drawing/2017/decorative" val="1"/>
                        </a:ext>
                      </a:extLst>
                    </pic:cNvPr>
                    <pic:cNvPicPr/>
                  </pic:nvPicPr>
                  <pic:blipFill>
                    <a:blip r:embed="rId10"/>
                    <a:stretch>
                      <a:fillRect/>
                    </a:stretch>
                  </pic:blipFill>
                  <pic:spPr>
                    <a:xfrm>
                      <a:off x="0" y="0"/>
                      <a:ext cx="7555230" cy="2080260"/>
                    </a:xfrm>
                    <a:prstGeom prst="rect">
                      <a:avLst/>
                    </a:prstGeom>
                  </pic:spPr>
                </pic:pic>
              </a:graphicData>
            </a:graphic>
          </wp:anchor>
        </w:drawing>
      </w:r>
    </w:p>
    <w:tbl>
      <w:tblPr>
        <w:tblW w:w="8222" w:type="dxa"/>
        <w:tblLayout w:type="fixed"/>
        <w:tblLook w:val="04A0" w:firstRow="1" w:lastRow="0" w:firstColumn="1" w:lastColumn="0" w:noHBand="0" w:noVBand="1"/>
      </w:tblPr>
      <w:tblGrid>
        <w:gridCol w:w="8222"/>
      </w:tblGrid>
      <w:tr w:rsidR="001A0695" w:rsidRPr="00461D0A" w14:paraId="494F911A" w14:textId="77777777" w:rsidTr="00231D47">
        <w:trPr>
          <w:trHeight w:val="1418"/>
        </w:trPr>
        <w:tc>
          <w:tcPr>
            <w:tcW w:w="8222" w:type="dxa"/>
          </w:tcPr>
          <w:p w14:paraId="6C1A5584" w14:textId="77777777" w:rsidR="001C1CF8" w:rsidRPr="00461D0A" w:rsidRDefault="00703DAD" w:rsidP="00231D47">
            <w:pPr>
              <w:pBdr>
                <w:top w:val="nil"/>
                <w:left w:val="nil"/>
                <w:bottom w:val="nil"/>
                <w:right w:val="nil"/>
                <w:between w:val="nil"/>
              </w:pBdr>
              <w:bidi/>
              <w:spacing w:before="400" w:after="80"/>
              <w:rPr>
                <w:rFonts w:ascii="Dubai" w:hAnsi="Dubai" w:cs="Dubai"/>
                <w:b/>
                <w:bCs/>
                <w:color w:val="201547"/>
                <w:sz w:val="44"/>
                <w:szCs w:val="44"/>
              </w:rPr>
            </w:pPr>
            <w:r w:rsidRPr="00461D0A">
              <w:rPr>
                <w:rFonts w:ascii="Dubai" w:hAnsi="Dubai" w:cs="Dubai" w:hint="cs"/>
                <w:b/>
                <w:bCs/>
                <w:color w:val="201547"/>
                <w:sz w:val="44"/>
                <w:szCs w:val="44"/>
                <w:rtl/>
                <w:lang w:val="ur"/>
              </w:rPr>
              <w:t xml:space="preserve">پرسنل ہارڈ شپ اسسٹنس پروگرام – عمومی معلومات </w:t>
            </w:r>
          </w:p>
        </w:tc>
      </w:tr>
      <w:tr w:rsidR="001A0695" w:rsidRPr="00461D0A" w14:paraId="2A2A384C" w14:textId="77777777" w:rsidTr="00231D47">
        <w:trPr>
          <w:trHeight w:val="1247"/>
        </w:trPr>
        <w:tc>
          <w:tcPr>
            <w:tcW w:w="8222" w:type="dxa"/>
          </w:tcPr>
          <w:p w14:paraId="0C7E7EB8" w14:textId="77777777" w:rsidR="001C1CF8" w:rsidRPr="00461D0A" w:rsidRDefault="00703DAD">
            <w:pPr>
              <w:pBdr>
                <w:top w:val="nil"/>
                <w:left w:val="nil"/>
                <w:bottom w:val="nil"/>
                <w:right w:val="nil"/>
                <w:between w:val="nil"/>
              </w:pBdr>
              <w:bidi/>
              <w:spacing w:after="100"/>
              <w:rPr>
                <w:rFonts w:ascii="Dubai" w:hAnsi="Dubai" w:cs="Dubai"/>
                <w:color w:val="201547"/>
                <w:sz w:val="28"/>
                <w:szCs w:val="28"/>
              </w:rPr>
            </w:pPr>
            <w:r w:rsidRPr="00461D0A">
              <w:rPr>
                <w:rFonts w:ascii="Dubai" w:hAnsi="Dubai" w:cs="Dubai" w:hint="cs"/>
                <w:color w:val="201547"/>
                <w:sz w:val="28"/>
                <w:szCs w:val="28"/>
                <w:rtl/>
                <w:lang w:val="ur"/>
              </w:rPr>
              <w:t xml:space="preserve">ایمرجنسی ریلیف ادیئیگیاں اور دوبارہ بحالی کے لیے امداد </w:t>
            </w:r>
          </w:p>
          <w:p w14:paraId="6BD01E60" w14:textId="77777777" w:rsidR="009D582E" w:rsidRPr="00461D0A" w:rsidRDefault="00703DAD" w:rsidP="009D582E">
            <w:pPr>
              <w:pBdr>
                <w:top w:val="nil"/>
                <w:left w:val="nil"/>
                <w:bottom w:val="nil"/>
                <w:right w:val="nil"/>
                <w:between w:val="nil"/>
              </w:pBdr>
              <w:bidi/>
              <w:spacing w:after="100"/>
              <w:jc w:val="right"/>
              <w:rPr>
                <w:rFonts w:ascii="Dubai" w:hAnsi="Dubai" w:cs="Dubai"/>
                <w:color w:val="201547"/>
              </w:rPr>
            </w:pPr>
            <w:r w:rsidRPr="00461D0A">
              <w:rPr>
                <w:rFonts w:ascii="Dubai" w:hAnsi="Dubai" w:cs="Dubai" w:hint="cs"/>
                <w:color w:val="201547"/>
                <w:rtl/>
                <w:lang w:val="ur"/>
              </w:rPr>
              <w:t>Urdu| اردو</w:t>
            </w:r>
          </w:p>
        </w:tc>
      </w:tr>
    </w:tbl>
    <w:p w14:paraId="30BE72FC" w14:textId="77777777" w:rsidR="001C1CF8" w:rsidRPr="00461D0A" w:rsidRDefault="00703DAD">
      <w:pPr>
        <w:pStyle w:val="Heading1"/>
        <w:bidi/>
        <w:rPr>
          <w:rFonts w:ascii="Dubai" w:hAnsi="Dubai" w:cs="Dubai"/>
        </w:rPr>
      </w:pPr>
      <w:bookmarkStart w:id="0" w:name="_ma99nbe1zb2c" w:colFirst="0" w:colLast="0"/>
      <w:bookmarkEnd w:id="0"/>
      <w:r w:rsidRPr="00461D0A">
        <w:rPr>
          <w:rFonts w:ascii="Dubai" w:hAnsi="Dubai" w:cs="Dubai" w:hint="cs"/>
          <w:rtl/>
          <w:lang w:val="ur"/>
        </w:rPr>
        <w:t>بڑی ہنگامی صورتحال میں مالی امداد</w:t>
      </w:r>
    </w:p>
    <w:p w14:paraId="154DE9F1"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ایک بڑی ہنگامی صورتحال درج ذیل ہو سکتی ہے:</w:t>
      </w:r>
    </w:p>
    <w:p w14:paraId="69148576"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بش فائر (جنگل کی آگ)</w:t>
      </w:r>
    </w:p>
    <w:p w14:paraId="5350E193"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سیلاب</w:t>
      </w:r>
    </w:p>
    <w:p w14:paraId="60EA98D8"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طوفان</w:t>
      </w:r>
    </w:p>
    <w:p w14:paraId="22F68B82"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 xml:space="preserve">زلزلہ۔ </w:t>
      </w:r>
    </w:p>
    <w:p w14:paraId="6752C96C"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t>یہ ہنگامی حالات درج ذیل کو نقصان پہنچا سکتے ہیں:</w:t>
      </w:r>
    </w:p>
    <w:p w14:paraId="6E063436"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گھر</w:t>
      </w:r>
    </w:p>
    <w:p w14:paraId="7F0DDEBE"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عمارتیں</w:t>
      </w:r>
    </w:p>
    <w:p w14:paraId="52272B37"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 xml:space="preserve">سڑکیں </w:t>
      </w:r>
    </w:p>
    <w:p w14:paraId="43B1B120"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درخت۔</w:t>
      </w:r>
    </w:p>
    <w:p w14:paraId="12E4F1CB"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t>اگر آپ کی رہائشی جگہ پر کوئی بڑی ہنگامی صورتحال پیش آتی ہے، تو وکٹورین حکومت آپ کی مدد کے لیے آپ کو رقم دے سکتی ہے۔ آپ کو یہ رقم واپس کرنے کی ضرورت نہیں ہے۔</w:t>
      </w:r>
    </w:p>
    <w:p w14:paraId="741CB210"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ادائیگیوں کی دو اقسام ہیں:</w:t>
      </w:r>
    </w:p>
    <w:p w14:paraId="0BE80E4C" w14:textId="77777777" w:rsidR="001C1CF8" w:rsidRPr="00461D0A" w:rsidRDefault="00703DAD">
      <w:pPr>
        <w:numPr>
          <w:ilvl w:val="0"/>
          <w:numId w:val="1"/>
        </w:numPr>
        <w:pBdr>
          <w:top w:val="nil"/>
          <w:left w:val="nil"/>
          <w:bottom w:val="nil"/>
          <w:right w:val="nil"/>
          <w:between w:val="nil"/>
        </w:pBdr>
        <w:bidi/>
        <w:rPr>
          <w:rFonts w:ascii="Dubai" w:hAnsi="Dubai" w:cs="Dubai"/>
        </w:rPr>
      </w:pPr>
      <w:r w:rsidRPr="00461D0A">
        <w:rPr>
          <w:rFonts w:ascii="Dubai" w:hAnsi="Dubai" w:cs="Dubai" w:hint="cs"/>
          <w:color w:val="000000"/>
          <w:rtl/>
          <w:lang w:val="ur"/>
        </w:rPr>
        <w:t>ایمرجنسی ریلیف پیمنٹ (ہنگامی امدادی ادائیگی)</w:t>
      </w:r>
    </w:p>
    <w:p w14:paraId="60791E19" w14:textId="77777777" w:rsidR="001C1CF8" w:rsidRPr="00461D0A" w:rsidRDefault="00703DAD">
      <w:pPr>
        <w:numPr>
          <w:ilvl w:val="0"/>
          <w:numId w:val="1"/>
        </w:numPr>
        <w:pBdr>
          <w:top w:val="nil"/>
          <w:left w:val="nil"/>
          <w:bottom w:val="nil"/>
          <w:right w:val="nil"/>
          <w:between w:val="nil"/>
        </w:pBdr>
        <w:bidi/>
        <w:rPr>
          <w:rFonts w:ascii="Dubai" w:hAnsi="Dubai" w:cs="Dubai"/>
        </w:rPr>
      </w:pPr>
      <w:r w:rsidRPr="00461D0A">
        <w:rPr>
          <w:rFonts w:ascii="Dubai" w:hAnsi="Dubai" w:cs="Dubai" w:hint="cs"/>
          <w:color w:val="000000"/>
          <w:rtl/>
          <w:lang w:val="ur"/>
        </w:rPr>
        <w:t>ایمرجنسی ری اسٹیبلشمنٹ اسسٹنس (دوبارہ بحالی کے لیے امداد)</w:t>
      </w:r>
    </w:p>
    <w:p w14:paraId="21849088" w14:textId="77777777" w:rsidR="001C1CF8" w:rsidRPr="00461D0A" w:rsidRDefault="00703DAD">
      <w:pPr>
        <w:pStyle w:val="Heading2"/>
        <w:bidi/>
        <w:rPr>
          <w:rFonts w:ascii="Dubai" w:hAnsi="Dubai" w:cs="Dubai"/>
        </w:rPr>
      </w:pPr>
      <w:r w:rsidRPr="00461D0A">
        <w:rPr>
          <w:rFonts w:ascii="Dubai" w:hAnsi="Dubai" w:cs="Dubai" w:hint="cs"/>
          <w:rtl/>
          <w:lang w:val="ur"/>
        </w:rPr>
        <w:t>ایمرجنسی ریلیف پیمنٹ (ہنگامی امدادی ادائیگی)</w:t>
      </w:r>
    </w:p>
    <w:p w14:paraId="75A97703"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اگر یہ ادائیگی دستیاب ہو تو ہو سکتا ہے کہ آپ اسے حاصل کر سکیں۔</w:t>
      </w:r>
    </w:p>
    <w:p w14:paraId="0147A47B"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ایمرجنسی ریلیف پیمنٹ آپ کی سب سے ضروری چیزوں کی ادائیگی میں مدد کر سکتی ہے، بشمول:</w:t>
      </w:r>
    </w:p>
    <w:p w14:paraId="347DB5DC"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خوراک (کھانا)</w:t>
      </w:r>
    </w:p>
    <w:p w14:paraId="55B69515"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کپڑے</w:t>
      </w:r>
    </w:p>
    <w:p w14:paraId="58823C01"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 xml:space="preserve">ادویات </w:t>
      </w:r>
    </w:p>
    <w:p w14:paraId="1744CDC7"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 xml:space="preserve">رہائش۔ </w:t>
      </w:r>
    </w:p>
    <w:p w14:paraId="459715D9"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lastRenderedPageBreak/>
        <w:t>ایمرجنسی ریلیف ادائیگیوں کی رقم آپ کے گھرانے کے ہر فرد کے لیے ایک مقررہ رقم کی بنیاد پر ہوتی ہے۔</w:t>
      </w:r>
    </w:p>
    <w:p w14:paraId="502DF568"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اس ادائیگی کا حساب آپ کی آمدنی کی بنیاد پر نہیں لگایا جاتا۔</w:t>
      </w:r>
    </w:p>
    <w:p w14:paraId="0E2C6CE1" w14:textId="77777777" w:rsidR="001C1CF8" w:rsidRPr="00461D0A" w:rsidRDefault="00703DAD">
      <w:pPr>
        <w:pStyle w:val="Heading3"/>
        <w:bidi/>
        <w:rPr>
          <w:rFonts w:ascii="Dubai" w:hAnsi="Dubai" w:cs="Dubai"/>
        </w:rPr>
      </w:pPr>
      <w:r w:rsidRPr="00461D0A">
        <w:rPr>
          <w:rFonts w:ascii="Dubai" w:hAnsi="Dubai" w:cs="Dubai" w:hint="cs"/>
          <w:rtl/>
          <w:lang w:val="ur"/>
        </w:rPr>
        <w:t>ایمرجنسی ریلیف پیمنٹ کون حاصل کر سکتا ہے</w:t>
      </w:r>
    </w:p>
    <w:p w14:paraId="59599BE6"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 xml:space="preserve">آپ اس امداد کے لیے درخواست دے سکتے ہیں اگر: </w:t>
      </w:r>
    </w:p>
    <w:p w14:paraId="5DBEAE2E"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آپ کا گھر کسی بڑی ہنگامی صورتحال سے متاثر ہوا ہو</w:t>
      </w:r>
    </w:p>
    <w:p w14:paraId="772CFC90"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بڑی ہنگامی صورتحال کی وجہ سے آپ کو اپنا گھر چھوڑنا پڑا ہو، یا آپ واپس نہیں جا پا رہے ہوں</w:t>
      </w:r>
    </w:p>
    <w:p w14:paraId="13E2290F"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آپ کو کھانے یا رہائش جیسی چیزیں خریدنے کے لیے رقم کی ضرورت ہو۔</w:t>
      </w:r>
    </w:p>
    <w:p w14:paraId="664DEAF4" w14:textId="77777777" w:rsidR="001C1CF8" w:rsidRPr="00461D0A" w:rsidRDefault="00703DAD">
      <w:pPr>
        <w:pStyle w:val="Heading3"/>
        <w:bidi/>
        <w:rPr>
          <w:rFonts w:ascii="Dubai" w:hAnsi="Dubai" w:cs="Dubai"/>
        </w:rPr>
      </w:pPr>
      <w:r w:rsidRPr="00461D0A">
        <w:rPr>
          <w:rFonts w:ascii="Dubai" w:hAnsi="Dubai" w:cs="Dubai" w:hint="cs"/>
          <w:rtl/>
          <w:lang w:val="ur"/>
        </w:rPr>
        <w:t>ایمرجنسی ریلیف پیمنٹ کے لیے درخواست دینا</w:t>
      </w:r>
    </w:p>
    <w:p w14:paraId="563B8FEB"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آپ کو ادائیگی کے لیے درخواست دینی ہوگی۔ ڈیپارٹمنٹ آف فیملیز، فیئرنیس اینڈ ہاؤسنگ (DFFH) آپ کی درخواست کا جائزہ لے گا۔ وہ آپ کو بتائیں گے کہ آیا آپ اس ادائیگی کے اہل ہیں یا نہیں۔</w:t>
      </w:r>
    </w:p>
    <w:p w14:paraId="460D1F2F"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ہنگامی صورتحال کی نوعیت کے مطابق، درخواست دینے کے چند مختلف طریقے ہو سکتے ہیں۔</w:t>
      </w:r>
    </w:p>
    <w:p w14:paraId="00722EBC" w14:textId="77777777" w:rsidR="001C1CF8" w:rsidRPr="00461D0A" w:rsidRDefault="00703DAD">
      <w:pPr>
        <w:pStyle w:val="Heading4"/>
        <w:bidi/>
        <w:rPr>
          <w:rFonts w:ascii="Dubai" w:hAnsi="Dubai" w:cs="Dubai"/>
        </w:rPr>
      </w:pPr>
      <w:r w:rsidRPr="00461D0A">
        <w:rPr>
          <w:rFonts w:ascii="Dubai" w:hAnsi="Dubai" w:cs="Dubai" w:hint="cs"/>
          <w:rtl/>
          <w:lang w:val="ur"/>
        </w:rPr>
        <w:t>ذاتی طور پر</w:t>
      </w:r>
    </w:p>
    <w:p w14:paraId="3777A1E9"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 xml:space="preserve">آپ یہاں چیک کر سکتے ہیں کہ آیا آپ کے قریب کوئی ایمرجنسی ریلیف سینٹر کھلا ہے: </w:t>
      </w:r>
      <w:hyperlink r:id="rId11">
        <w:r w:rsidR="001C1CF8" w:rsidRPr="00461D0A">
          <w:rPr>
            <w:rFonts w:ascii="Dubai" w:hAnsi="Dubai" w:cs="Dubai" w:hint="cs"/>
            <w:color w:val="004C97"/>
            <w:u w:val="single"/>
            <w:rtl/>
            <w:lang w:val="ur"/>
          </w:rPr>
          <w:t>www.emergency.vic.gov.au/relief</w:t>
        </w:r>
      </w:hyperlink>
      <w:r w:rsidRPr="00461D0A">
        <w:rPr>
          <w:rFonts w:ascii="Dubai" w:hAnsi="Dubai" w:cs="Dubai" w:hint="cs"/>
          <w:color w:val="000000"/>
          <w:rtl/>
          <w:lang w:val="ur"/>
        </w:rPr>
        <w:t xml:space="preserve"> اگر کھلا ہے، تو آپ وہاں خود جا سکتے ہیں۔ اگر ممکن ہو تو اپنی شناخت کی کوئی دستاویز (ID) ساتھ لائیں، جیسے:</w:t>
      </w:r>
    </w:p>
    <w:p w14:paraId="038B49A8"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ڈرائیور لائسنس</w:t>
      </w:r>
    </w:p>
    <w:p w14:paraId="11956117"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میڈیکیئر کارڈ</w:t>
      </w:r>
    </w:p>
    <w:p w14:paraId="2ABA6588"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کوئی خط یا یوٹیلیٹی بل (بجلی/گیس کا بل) جس پر آپ کا پتہ درج ہو۔</w:t>
      </w:r>
    </w:p>
    <w:p w14:paraId="4BD5D265"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t>وہاں پہنچنے پر، وکٹورین حکومت کا کوئی نمائندہ آپ سے بات کرے گا تاکہ دیکھا جا سکے کہ کیا آپ اس امداد کے اہل ہیں۔ اگر آپ اہل ہوئے، تو وہ ادائیگی کی درخواست دینے میں آپ کی مدد کریں گے۔</w:t>
      </w:r>
    </w:p>
    <w:p w14:paraId="64F54B2D" w14:textId="77777777" w:rsidR="001C1CF8" w:rsidRPr="00461D0A" w:rsidRDefault="00703DAD">
      <w:pPr>
        <w:pStyle w:val="Heading4"/>
        <w:bidi/>
        <w:rPr>
          <w:rFonts w:ascii="Dubai" w:hAnsi="Dubai" w:cs="Dubai"/>
        </w:rPr>
      </w:pPr>
      <w:r w:rsidRPr="00461D0A">
        <w:rPr>
          <w:rFonts w:ascii="Dubai" w:hAnsi="Dubai" w:cs="Dubai" w:hint="cs"/>
          <w:rtl/>
          <w:lang w:val="ur"/>
        </w:rPr>
        <w:t>آن لائن</w:t>
      </w:r>
    </w:p>
    <w:p w14:paraId="3151D910" w14:textId="28EE415B"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 xml:space="preserve">کئی مرتبہ آپ آن لائن بھی ایمرجنسی ریلیف ادائیگی کے لیے درخواست دے سکتے ہیں۔ ہدایات کے لیے یہ ویب سائٹ دیکھیں: </w:t>
      </w:r>
      <w:hyperlink r:id="rId12">
        <w:r w:rsidR="001C1CF8" w:rsidRPr="00461D0A">
          <w:rPr>
            <w:rFonts w:ascii="Dubai" w:hAnsi="Dubai" w:cs="Dubai" w:hint="cs"/>
            <w:color w:val="004C97"/>
            <w:u w:val="single"/>
            <w:rtl/>
            <w:lang w:val="ur"/>
          </w:rPr>
          <w:t>www.emergency.vic.gov.au/relief</w:t>
        </w:r>
      </w:hyperlink>
    </w:p>
    <w:p w14:paraId="2C00FAE1" w14:textId="77777777" w:rsidR="001C1CF8" w:rsidRPr="00461D0A" w:rsidRDefault="00703DAD">
      <w:pPr>
        <w:pStyle w:val="Heading2"/>
        <w:bidi/>
        <w:rPr>
          <w:rFonts w:ascii="Dubai" w:hAnsi="Dubai" w:cs="Dubai"/>
        </w:rPr>
      </w:pPr>
      <w:r w:rsidRPr="00461D0A">
        <w:rPr>
          <w:rFonts w:ascii="Dubai" w:hAnsi="Dubai" w:cs="Dubai" w:hint="cs"/>
          <w:rtl/>
          <w:lang w:val="ur"/>
        </w:rPr>
        <w:t>ایمرجنسی ری اسٹیبلشمنٹ اسسٹنس (دوبارہ بحالی کے لیے امداد)</w:t>
      </w:r>
    </w:p>
    <w:p w14:paraId="3CA548D4"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آپ یہ امداد حاصل کر سکتے ہیں، اگر یہ دستیاب ہو اور اگر:</w:t>
      </w:r>
    </w:p>
    <w:p w14:paraId="2BE7C49C"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ہنگامی صورتحال سے متاثرہ گھر کی مرمت کے لیے آپ کے پاس زیادہ رقم نہ ہو</w:t>
      </w:r>
    </w:p>
    <w:p w14:paraId="756E551B"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آپ کے پاس گھر یا سامان کی انشورنس نہ ہو</w:t>
      </w:r>
    </w:p>
    <w:p w14:paraId="24C3F51B"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گھر تباہ ہونے یا نقصان پہنچنے کی وجہ سے آپ واپس نہ جا سکیں</w:t>
      </w:r>
    </w:p>
    <w:p w14:paraId="0C9ECFDF"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ایک بڑی ہنگامی صورتحال کی وجہ سے آپ 7 دن سے زیادہ عرصے تک اپنے گھر نہ پہنچ سکے ہوں</w:t>
      </w:r>
    </w:p>
    <w:p w14:paraId="4399674B" w14:textId="77777777" w:rsidR="001C1CF8" w:rsidRPr="00461D0A" w:rsidRDefault="00703DAD">
      <w:pPr>
        <w:pStyle w:val="Heading3"/>
        <w:bidi/>
        <w:rPr>
          <w:rFonts w:ascii="Dubai" w:hAnsi="Dubai" w:cs="Dubai"/>
        </w:rPr>
      </w:pPr>
      <w:r w:rsidRPr="00461D0A">
        <w:rPr>
          <w:rFonts w:ascii="Dubai" w:hAnsi="Dubai" w:cs="Dubai" w:hint="cs"/>
          <w:rtl/>
          <w:lang w:val="ur"/>
        </w:rPr>
        <w:lastRenderedPageBreak/>
        <w:t>ادائیگی کی رقم</w:t>
      </w:r>
    </w:p>
    <w:p w14:paraId="6F1C7472"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آپ کو ملنے والی رقم کا انحصار ان باتوں پر ہے:</w:t>
      </w:r>
    </w:p>
    <w:p w14:paraId="31AC2F34"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آپ کے گھر میں رہنے والے افراد کی تعداد</w:t>
      </w:r>
    </w:p>
    <w:p w14:paraId="359BA60C" w14:textId="77777777" w:rsidR="001C1CF8" w:rsidRPr="00461D0A" w:rsidRDefault="00703DAD">
      <w:pPr>
        <w:numPr>
          <w:ilvl w:val="0"/>
          <w:numId w:val="2"/>
        </w:numPr>
        <w:pBdr>
          <w:top w:val="nil"/>
          <w:left w:val="nil"/>
          <w:bottom w:val="nil"/>
          <w:right w:val="nil"/>
          <w:between w:val="nil"/>
        </w:pBdr>
        <w:bidi/>
        <w:spacing w:after="40"/>
        <w:rPr>
          <w:rFonts w:ascii="Dubai" w:hAnsi="Dubai" w:cs="Dubai"/>
          <w:color w:val="000000"/>
        </w:rPr>
      </w:pPr>
      <w:r w:rsidRPr="00461D0A">
        <w:rPr>
          <w:rFonts w:ascii="Dubai" w:hAnsi="Dubai" w:cs="Dubai" w:hint="cs"/>
          <w:color w:val="000000"/>
          <w:rtl/>
          <w:lang w:val="ur"/>
        </w:rPr>
        <w:t>آپ کے گھر کو کتنا نقصان پہنچا ہے</w:t>
      </w:r>
    </w:p>
    <w:p w14:paraId="2F3DF121"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آپ کی آمدنی کتنی ہے۔</w:t>
      </w:r>
    </w:p>
    <w:p w14:paraId="76583F80"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t>آپ اس رقم کو درج ذیل کاموں کے لیے استعمال کر سکتے ہیں:</w:t>
      </w:r>
    </w:p>
    <w:p w14:paraId="3288FA67"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کہیں اور رہ کر اپنے گھر کی صفائی کے لیے</w:t>
      </w:r>
    </w:p>
    <w:p w14:paraId="4BFB0048"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اپنے گھر کی مرمت کے لیے</w:t>
      </w:r>
    </w:p>
    <w:p w14:paraId="7746B334"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اپنے گھر کی دوبارہ تعمیر کے لیے</w:t>
      </w:r>
    </w:p>
    <w:p w14:paraId="6E55C50E"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خراب ہونے والے سامان کی تبدیلی کے لیے۔</w:t>
      </w:r>
    </w:p>
    <w:p w14:paraId="6B758AF7" w14:textId="77777777" w:rsidR="001C1CF8" w:rsidRPr="00461D0A" w:rsidRDefault="00703DAD">
      <w:pPr>
        <w:pStyle w:val="Heading3"/>
        <w:bidi/>
        <w:rPr>
          <w:rFonts w:ascii="Dubai" w:hAnsi="Dubai" w:cs="Dubai"/>
        </w:rPr>
      </w:pPr>
      <w:r w:rsidRPr="00461D0A">
        <w:rPr>
          <w:rFonts w:ascii="Dubai" w:hAnsi="Dubai" w:cs="Dubai" w:hint="cs"/>
          <w:rtl/>
          <w:lang w:val="ur"/>
        </w:rPr>
        <w:t>درخواست کیسے دیں</w:t>
      </w:r>
    </w:p>
    <w:p w14:paraId="176120B1"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درخواست دینے کے طریقے کار کے بارے میں معلومات کے لیے:</w:t>
      </w:r>
    </w:p>
    <w:p w14:paraId="042FDCA1"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VicEmergency ہاٹ لائن کو 226 226 1800 پر کال کریں (مترجم کے لیے 9 دبائیں)</w:t>
      </w:r>
    </w:p>
    <w:p w14:paraId="3B2FB40D" w14:textId="77777777" w:rsidR="001C1CF8" w:rsidRPr="00461D0A" w:rsidRDefault="001C1CF8">
      <w:pPr>
        <w:numPr>
          <w:ilvl w:val="0"/>
          <w:numId w:val="2"/>
        </w:numPr>
        <w:pBdr>
          <w:top w:val="nil"/>
          <w:left w:val="nil"/>
          <w:bottom w:val="nil"/>
          <w:right w:val="nil"/>
          <w:between w:val="nil"/>
        </w:pBdr>
        <w:bidi/>
        <w:spacing w:after="40"/>
        <w:rPr>
          <w:rFonts w:ascii="Dubai" w:hAnsi="Dubai" w:cs="Dubai"/>
        </w:rPr>
      </w:pPr>
      <w:hyperlink r:id="rId13">
        <w:r w:rsidRPr="00461D0A">
          <w:rPr>
            <w:rFonts w:ascii="Dubai" w:hAnsi="Dubai" w:cs="Dubai" w:hint="cs"/>
            <w:color w:val="004C97"/>
            <w:u w:val="single"/>
            <w:rtl/>
            <w:lang w:val="ur"/>
          </w:rPr>
          <w:t>www.emergency.vic.gov.au/relief</w:t>
        </w:r>
      </w:hyperlink>
      <w:r w:rsidRPr="00461D0A">
        <w:rPr>
          <w:rFonts w:ascii="Dubai" w:hAnsi="Dubai" w:cs="Dubai" w:hint="cs"/>
          <w:color w:val="000000"/>
          <w:rtl/>
          <w:lang w:val="ur"/>
        </w:rPr>
        <w:t xml:space="preserve"> پر جائیں۔</w:t>
      </w:r>
    </w:p>
    <w:p w14:paraId="301B2CF7"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t>ڈیپارٹمنٹ آف فیملیز، فیئرنس اینڈ ہاؤسنگ (DFFH) کا کوئی نمائندہ بھی آپ سے دوبارہ بحالی کی ادائیگی (re-establishment payment) کے بارے میں بات کر سکتا ہے۔ وہ درخواست دینے میں آپ کی مدد کریں گے۔</w:t>
      </w:r>
    </w:p>
    <w:p w14:paraId="1D98DC32"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آپ کو اپنی درخواست کے حصے کے طور پر ہمیں کچھ دستاویزات دکھانا ہونگے۔ آپ کو درج ذیل کا ثبوت پیش کرنا ہوگا:</w:t>
      </w:r>
    </w:p>
    <w:p w14:paraId="0C442330"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شناخت، مثال کے طور پر، ڈرائیور لائسنس یا پاسپورٹ</w:t>
      </w:r>
    </w:p>
    <w:p w14:paraId="2D06A4AE"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آمدنی، مثال کے طور پر، پے سلپ یا سینٹرلنک ادائیگی کی تفصیل</w:t>
      </w:r>
    </w:p>
    <w:p w14:paraId="72E8828C"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انشورنس اسٹیٹس، مثال کے طور پر، آپ کی انشورنس کمپنی کی کوئی دستاویز</w:t>
      </w:r>
    </w:p>
    <w:p w14:paraId="5CE51ECE"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آپ کے گھر پر اثرات، مثلا نقصانات کی تصاویر یا مرمت کے لیے لگائے گئے خرچ کا تخمینہ (quotes)۔</w:t>
      </w:r>
    </w:p>
    <w:p w14:paraId="5CDBBEE5" w14:textId="77777777" w:rsidR="001C1CF8" w:rsidRPr="00461D0A" w:rsidRDefault="00703DAD">
      <w:pPr>
        <w:pStyle w:val="Heading1"/>
        <w:bidi/>
        <w:rPr>
          <w:rFonts w:ascii="Dubai" w:hAnsi="Dubai" w:cs="Dubai"/>
        </w:rPr>
      </w:pPr>
      <w:r w:rsidRPr="00461D0A">
        <w:rPr>
          <w:rFonts w:ascii="Dubai" w:hAnsi="Dubai" w:cs="Dubai" w:hint="cs"/>
          <w:rtl/>
          <w:lang w:val="ur"/>
        </w:rPr>
        <w:t>مزید مدد اور معاونت</w:t>
      </w:r>
    </w:p>
    <w:p w14:paraId="75372CE8"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 xml:space="preserve">وکٹورین حکومت اور آپ کی مقامی کونسل آپ کو دیگر ریلیف اور ریکوری سروسز تلاش کرنے میں مدد کر سکتی ہے۔ </w:t>
      </w:r>
    </w:p>
    <w:p w14:paraId="60C2B8B0"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اگر آپ کو مدد کی ضرورت ہو تو براہ کرم VicEmergency ہاٹ لائن کو 226 226 1800 پر کال کریں۔ انٹرپریٹر (مترجم) لینے کے لیے 9 دبائیں۔</w:t>
      </w:r>
    </w:p>
    <w:p w14:paraId="2934343F"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 xml:space="preserve">آپ ریلیف اور ریکوری کی معلومات </w:t>
      </w:r>
      <w:hyperlink r:id="rId14">
        <w:r w:rsidR="001C1CF8" w:rsidRPr="00461D0A">
          <w:rPr>
            <w:rFonts w:ascii="Dubai" w:hAnsi="Dubai" w:cs="Dubai" w:hint="cs"/>
            <w:color w:val="004C97"/>
            <w:u w:val="single"/>
            <w:rtl/>
            <w:lang w:val="ur"/>
          </w:rPr>
          <w:t>www.emergency.vic.gov.au/relief</w:t>
        </w:r>
      </w:hyperlink>
      <w:r w:rsidRPr="00461D0A">
        <w:rPr>
          <w:rFonts w:ascii="Dubai" w:hAnsi="Dubai" w:cs="Dubai" w:hint="cs"/>
          <w:color w:val="000000"/>
          <w:rtl/>
          <w:lang w:val="ur"/>
        </w:rPr>
        <w:t xml:space="preserve"> پر حاصل کر سکتے ہیں۔ آپ اپنی مقامی کونسل کی ویب سائٹ اور ان کے سوشل میڈیا پیجز بھی چیک کر سکتے ہیں۔</w:t>
      </w:r>
    </w:p>
    <w:p w14:paraId="52C51579" w14:textId="77777777" w:rsidR="001C1CF8" w:rsidRPr="00461D0A" w:rsidRDefault="00703DAD">
      <w:pPr>
        <w:pStyle w:val="Heading2"/>
        <w:bidi/>
        <w:rPr>
          <w:rFonts w:ascii="Dubai" w:hAnsi="Dubai" w:cs="Dubai"/>
        </w:rPr>
      </w:pPr>
      <w:r w:rsidRPr="00461D0A">
        <w:rPr>
          <w:rFonts w:ascii="Dubai" w:hAnsi="Dubai" w:cs="Dubai" w:hint="cs"/>
          <w:rtl/>
          <w:lang w:val="ur"/>
        </w:rPr>
        <w:t>پرسنل ہارڈ شپ اسسٹنس پروگرام کی معلومات</w:t>
      </w:r>
    </w:p>
    <w:p w14:paraId="6DD5B2D3"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پرسنل ہارڈ شپ اسسٹنس پروگرام کے بارے میں مزید معلومات کے لیے وزٹ کریں:</w:t>
      </w:r>
      <w:hyperlink r:id="rId15">
        <w:r w:rsidR="001C1CF8" w:rsidRPr="00461D0A">
          <w:rPr>
            <w:rFonts w:ascii="Dubai" w:hAnsi="Dubai" w:cs="Dubai" w:hint="cs"/>
            <w:color w:val="004C97"/>
            <w:u w:val="single"/>
            <w:rtl/>
            <w:lang w:val="ur"/>
          </w:rPr>
          <w:t>www.services.dffh.vic.gov.au/personal-hardship-assistance-program</w:t>
        </w:r>
      </w:hyperlink>
    </w:p>
    <w:p w14:paraId="3A3A29C3" w14:textId="77777777" w:rsidR="001C1CF8" w:rsidRPr="00461D0A" w:rsidRDefault="00703DAD">
      <w:pPr>
        <w:pStyle w:val="Heading2"/>
        <w:bidi/>
        <w:rPr>
          <w:rFonts w:ascii="Dubai" w:hAnsi="Dubai" w:cs="Dubai"/>
        </w:rPr>
      </w:pPr>
      <w:r w:rsidRPr="00461D0A">
        <w:rPr>
          <w:rFonts w:ascii="Dubai" w:hAnsi="Dubai" w:cs="Dubai" w:hint="cs"/>
          <w:rtl/>
          <w:lang w:val="ur"/>
        </w:rPr>
        <w:lastRenderedPageBreak/>
        <w:t>اہم رابطے</w:t>
      </w:r>
    </w:p>
    <w:p w14:paraId="6460E0E6" w14:textId="77777777" w:rsidR="001C1CF8" w:rsidRPr="00461D0A" w:rsidRDefault="00703DAD">
      <w:pPr>
        <w:pBdr>
          <w:top w:val="nil"/>
          <w:left w:val="nil"/>
          <w:bottom w:val="nil"/>
          <w:right w:val="nil"/>
          <w:between w:val="nil"/>
        </w:pBdr>
        <w:bidi/>
        <w:rPr>
          <w:rFonts w:ascii="Dubai" w:hAnsi="Dubai" w:cs="Dubai"/>
          <w:color w:val="000000"/>
        </w:rPr>
      </w:pPr>
      <w:r w:rsidRPr="00461D0A">
        <w:rPr>
          <w:rFonts w:ascii="Dubai" w:hAnsi="Dubai" w:cs="Dubai" w:hint="cs"/>
          <w:color w:val="000000"/>
          <w:rtl/>
          <w:lang w:val="ur"/>
        </w:rPr>
        <w:t>کونسل:</w:t>
      </w:r>
    </w:p>
    <w:p w14:paraId="73A0C732"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 xml:space="preserve">اپنی مقامی کونسل یہاں تلاش کریں: </w:t>
      </w:r>
      <w:hyperlink r:id="rId16">
        <w:r w:rsidR="001C1CF8" w:rsidRPr="00461D0A">
          <w:rPr>
            <w:rFonts w:ascii="Dubai" w:hAnsi="Dubai" w:cs="Dubai" w:hint="cs"/>
            <w:color w:val="004C97"/>
            <w:u w:val="single"/>
            <w:rtl/>
            <w:lang w:val="ur"/>
          </w:rPr>
          <w:t>www.vic.gov.au/know-your-council</w:t>
        </w:r>
      </w:hyperlink>
      <w:r w:rsidRPr="00461D0A">
        <w:rPr>
          <w:rFonts w:ascii="Dubai" w:hAnsi="Dubai" w:cs="Dubai" w:hint="cs"/>
          <w:color w:val="000000"/>
          <w:rtl/>
          <w:lang w:val="ur"/>
        </w:rPr>
        <w:t xml:space="preserve"> </w:t>
      </w:r>
    </w:p>
    <w:p w14:paraId="7A06BBBA"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t>VicEmergency:</w:t>
      </w:r>
    </w:p>
    <w:p w14:paraId="6F5CC46E"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ہاٹ لائن کو 226 226 1800 پر کال کریں</w:t>
      </w:r>
    </w:p>
    <w:p w14:paraId="54E8A586" w14:textId="77777777" w:rsidR="001C1CF8" w:rsidRPr="00461D0A" w:rsidRDefault="00703DAD">
      <w:pPr>
        <w:numPr>
          <w:ilvl w:val="0"/>
          <w:numId w:val="2"/>
        </w:numPr>
        <w:pBdr>
          <w:top w:val="nil"/>
          <w:left w:val="nil"/>
          <w:bottom w:val="nil"/>
          <w:right w:val="nil"/>
          <w:between w:val="nil"/>
        </w:pBdr>
        <w:bidi/>
        <w:spacing w:after="40"/>
        <w:rPr>
          <w:rFonts w:ascii="Dubai" w:hAnsi="Dubai" w:cs="Dubai"/>
        </w:rPr>
      </w:pPr>
      <w:r w:rsidRPr="00461D0A">
        <w:rPr>
          <w:rFonts w:ascii="Dubai" w:hAnsi="Dubai" w:cs="Dubai" w:hint="cs"/>
          <w:color w:val="000000"/>
          <w:rtl/>
          <w:lang w:val="ur"/>
        </w:rPr>
        <w:t xml:space="preserve">ویب سائٹ </w:t>
      </w:r>
      <w:hyperlink r:id="rId17">
        <w:r w:rsidR="001C1CF8" w:rsidRPr="00461D0A">
          <w:rPr>
            <w:rFonts w:ascii="Dubai" w:hAnsi="Dubai" w:cs="Dubai" w:hint="cs"/>
            <w:color w:val="004C97"/>
            <w:u w:val="single"/>
            <w:rtl/>
            <w:lang w:val="ur"/>
          </w:rPr>
          <w:t>www.emergency.vic.gov.au</w:t>
        </w:r>
      </w:hyperlink>
      <w:r w:rsidRPr="00461D0A">
        <w:rPr>
          <w:rFonts w:ascii="Dubai" w:hAnsi="Dubai" w:cs="Dubai" w:hint="cs"/>
          <w:color w:val="000000"/>
          <w:rtl/>
          <w:lang w:val="ur"/>
        </w:rPr>
        <w:t xml:space="preserve"> </w:t>
      </w:r>
    </w:p>
    <w:p w14:paraId="7C22DF5E" w14:textId="77777777" w:rsidR="001C1CF8" w:rsidRPr="00461D0A" w:rsidRDefault="00703DAD">
      <w:pPr>
        <w:pBdr>
          <w:top w:val="nil"/>
          <w:left w:val="nil"/>
          <w:bottom w:val="nil"/>
          <w:right w:val="nil"/>
          <w:between w:val="nil"/>
        </w:pBdr>
        <w:bidi/>
        <w:spacing w:before="120"/>
        <w:rPr>
          <w:rFonts w:ascii="Dubai" w:hAnsi="Dubai" w:cs="Dubai"/>
          <w:color w:val="000000"/>
        </w:rPr>
      </w:pPr>
      <w:r w:rsidRPr="00461D0A">
        <w:rPr>
          <w:rFonts w:ascii="Dubai" w:hAnsi="Dubai" w:cs="Dubai" w:hint="cs"/>
          <w:color w:val="000000"/>
          <w:rtl/>
          <w:lang w:val="ur"/>
        </w:rPr>
        <w:t>گھریلو تشدد کی خدمات:</w:t>
      </w:r>
    </w:p>
    <w:p w14:paraId="60E0033F" w14:textId="77777777" w:rsidR="001C1CF8" w:rsidRPr="00461D0A" w:rsidRDefault="00703DAD" w:rsidP="002B260F">
      <w:pPr>
        <w:numPr>
          <w:ilvl w:val="0"/>
          <w:numId w:val="2"/>
        </w:numPr>
        <w:pBdr>
          <w:top w:val="nil"/>
          <w:left w:val="nil"/>
          <w:bottom w:val="nil"/>
          <w:right w:val="nil"/>
          <w:between w:val="nil"/>
        </w:pBdr>
        <w:bidi/>
        <w:spacing w:after="300"/>
        <w:rPr>
          <w:rFonts w:ascii="Dubai" w:hAnsi="Dubai" w:cs="Dubai"/>
        </w:rPr>
      </w:pPr>
      <w:r w:rsidRPr="00461D0A">
        <w:rPr>
          <w:rFonts w:ascii="Dubai" w:hAnsi="Dubai" w:cs="Dubai" w:hint="cs"/>
          <w:color w:val="000000"/>
          <w:rtl/>
          <w:lang w:val="ur"/>
        </w:rPr>
        <w:t xml:space="preserve"> Safe Steps فیملی وائیلنس رسپانس سنٹر کو </w:t>
      </w:r>
      <w:dir w:val="ltr">
        <w:r w:rsidRPr="00461D0A">
          <w:rPr>
            <w:rFonts w:ascii="Dubai" w:hAnsi="Dubai" w:cs="Dubai" w:hint="cs"/>
            <w:color w:val="000000"/>
            <w:rtl/>
            <w:lang w:val="ur"/>
          </w:rPr>
          <w:t>1800 015 188</w:t>
        </w:r>
        <w:r w:rsidRPr="00461D0A">
          <w:rPr>
            <w:rFonts w:ascii="MS Gothic" w:eastAsia="MS Gothic" w:hAnsi="MS Gothic" w:cs="MS Gothic" w:hint="eastAsia"/>
            <w:color w:val="000000"/>
            <w:rtl/>
            <w:lang w:val="ur"/>
          </w:rPr>
          <w:t>‬</w:t>
        </w:r>
        <w:r w:rsidRPr="00461D0A">
          <w:rPr>
            <w:rFonts w:ascii="Dubai" w:hAnsi="Dubai" w:cs="Dubai" w:hint="cs"/>
            <w:color w:val="000000"/>
            <w:rtl/>
            <w:lang w:val="ur"/>
          </w:rPr>
          <w:t xml:space="preserve"> پر کال کریں</w:t>
        </w:r>
        <w:r w:rsidRPr="00461D0A">
          <w:rPr>
            <w:rFonts w:ascii="MS Gothic" w:eastAsia="MS Gothic" w:hAnsi="MS Gothic" w:cs="MS Gothic" w:hint="eastAsia"/>
          </w:rPr>
          <w:t>‬</w:t>
        </w:r>
        <w:r>
          <w:t>‬</w:t>
        </w:r>
        <w:r w:rsidR="00000000">
          <w:t>‬</w:t>
        </w:r>
      </w:dir>
    </w:p>
    <w:tbl>
      <w:tblPr>
        <w:tblW w:w="1019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194"/>
      </w:tblGrid>
      <w:tr w:rsidR="001A0695" w:rsidRPr="00461D0A" w14:paraId="336D9E5D" w14:textId="77777777" w:rsidTr="005A36C4">
        <w:tc>
          <w:tcPr>
            <w:tcW w:w="10194" w:type="dxa"/>
          </w:tcPr>
          <w:p w14:paraId="0CE96986" w14:textId="77777777" w:rsidR="001C1CF8" w:rsidRPr="00461D0A" w:rsidRDefault="00703DAD">
            <w:pPr>
              <w:pBdr>
                <w:top w:val="nil"/>
                <w:left w:val="nil"/>
                <w:bottom w:val="nil"/>
                <w:right w:val="nil"/>
                <w:between w:val="nil"/>
              </w:pBdr>
              <w:bidi/>
              <w:spacing w:before="240" w:after="200"/>
              <w:rPr>
                <w:rFonts w:ascii="Dubai" w:hAnsi="Dubai" w:cs="Dubai"/>
                <w:color w:val="000000"/>
                <w:sz w:val="24"/>
                <w:szCs w:val="24"/>
              </w:rPr>
            </w:pPr>
            <w:r w:rsidRPr="00461D0A">
              <w:rPr>
                <w:rFonts w:ascii="Dubai" w:hAnsi="Dubai" w:cs="Dubai" w:hint="cs"/>
                <w:color w:val="000000"/>
                <w:sz w:val="24"/>
                <w:szCs w:val="24"/>
                <w:rtl/>
                <w:lang w:val="ur"/>
              </w:rPr>
              <w:t xml:space="preserve">اس دستاویز کو کسی اور فارمیٹ میں حاصل کرنے کے لیے، </w:t>
            </w:r>
            <w:hyperlink r:id="rId18">
              <w:r w:rsidR="001C1CF8" w:rsidRPr="00461D0A">
                <w:rPr>
                  <w:rFonts w:ascii="Dubai" w:hAnsi="Dubai" w:cs="Dubai" w:hint="cs"/>
                  <w:color w:val="004C97"/>
                  <w:sz w:val="24"/>
                  <w:szCs w:val="24"/>
                  <w:u w:val="single"/>
                  <w:rtl/>
                  <w:lang w:val="ur"/>
                </w:rPr>
                <w:t>ایمرجنسی مینجمنٹ برانچ کو ای میل کریں</w:t>
              </w:r>
            </w:hyperlink>
            <w:r w:rsidRPr="00461D0A">
              <w:rPr>
                <w:rFonts w:ascii="Dubai" w:hAnsi="Dubai" w:cs="Dubai" w:hint="cs"/>
                <w:color w:val="000000"/>
                <w:sz w:val="24"/>
                <w:szCs w:val="24"/>
                <w:rtl/>
                <w:lang w:val="ur"/>
              </w:rPr>
              <w:t>۔ &lt;emb@dffh.vic.gov.au&gt;</w:t>
            </w:r>
          </w:p>
          <w:p w14:paraId="7181E0CA" w14:textId="77777777" w:rsidR="001C1CF8" w:rsidRPr="00461D0A" w:rsidRDefault="00703DAD">
            <w:pPr>
              <w:pBdr>
                <w:top w:val="nil"/>
                <w:left w:val="nil"/>
                <w:bottom w:val="nil"/>
                <w:right w:val="nil"/>
                <w:between w:val="nil"/>
              </w:pBdr>
              <w:bidi/>
              <w:spacing w:after="60"/>
              <w:rPr>
                <w:rFonts w:ascii="Dubai" w:hAnsi="Dubai" w:cs="Dubai"/>
                <w:color w:val="000000"/>
                <w:sz w:val="20"/>
                <w:szCs w:val="20"/>
              </w:rPr>
            </w:pPr>
            <w:r w:rsidRPr="00461D0A">
              <w:rPr>
                <w:rFonts w:ascii="Dubai" w:hAnsi="Dubai" w:cs="Dubai" w:hint="cs"/>
                <w:color w:val="000000"/>
                <w:sz w:val="20"/>
                <w:szCs w:val="20"/>
                <w:rtl/>
                <w:lang w:val="ur"/>
              </w:rPr>
              <w:t>وکٹورین حکومت، 1 Treasury Place, Melbourne کی طرف سے منظور شدہ اور شائع شدہ</w:t>
            </w:r>
          </w:p>
          <w:p w14:paraId="1E999E8B" w14:textId="77777777" w:rsidR="001C1CF8" w:rsidRPr="00461D0A" w:rsidRDefault="00703DAD">
            <w:pPr>
              <w:pBdr>
                <w:top w:val="nil"/>
                <w:left w:val="nil"/>
                <w:bottom w:val="nil"/>
                <w:right w:val="nil"/>
                <w:between w:val="nil"/>
              </w:pBdr>
              <w:bidi/>
              <w:spacing w:after="60"/>
              <w:rPr>
                <w:rFonts w:ascii="Dubai" w:hAnsi="Dubai" w:cs="Dubai"/>
                <w:color w:val="000000"/>
                <w:sz w:val="20"/>
                <w:szCs w:val="20"/>
              </w:rPr>
            </w:pPr>
            <w:r w:rsidRPr="00461D0A">
              <w:rPr>
                <w:rFonts w:ascii="Dubai" w:hAnsi="Dubai" w:cs="Dubai" w:hint="cs"/>
                <w:color w:val="000000"/>
                <w:sz w:val="20"/>
                <w:szCs w:val="20"/>
                <w:rtl/>
                <w:lang w:val="ur"/>
              </w:rPr>
              <w:t>© State of Victoria, Australia, Department of Families, Fairness and Housing، نومبر 2023۔</w:t>
            </w:r>
          </w:p>
          <w:p w14:paraId="7ED0DD81" w14:textId="77777777" w:rsidR="00461D0A" w:rsidRPr="00461D0A" w:rsidRDefault="00461D0A">
            <w:pPr>
              <w:pBdr>
                <w:top w:val="nil"/>
                <w:left w:val="nil"/>
                <w:bottom w:val="nil"/>
                <w:right w:val="nil"/>
                <w:between w:val="nil"/>
              </w:pBdr>
              <w:bidi/>
              <w:spacing w:after="60"/>
              <w:rPr>
                <w:rFonts w:ascii="Dubai" w:hAnsi="Dubai" w:cs="Dubai"/>
                <w:color w:val="000000"/>
                <w:sz w:val="20"/>
                <w:szCs w:val="20"/>
                <w:lang w:val="en-US"/>
              </w:rPr>
            </w:pPr>
            <w:bookmarkStart w:id="1" w:name="_zczj4nma8xs2" w:colFirst="0" w:colLast="0"/>
            <w:bookmarkEnd w:id="1"/>
            <w:r w:rsidRPr="00461D0A">
              <w:rPr>
                <w:rFonts w:ascii="Dubai" w:hAnsi="Dubai" w:cs="Dubai" w:hint="cs"/>
                <w:color w:val="000000"/>
                <w:sz w:val="20"/>
                <w:szCs w:val="20"/>
                <w:rtl/>
                <w:lang w:val="ur" w:bidi="ur"/>
              </w:rPr>
              <w:t xml:space="preserve">ISBN 978-1-76130-998-4 (pdf/online/MS word) </w:t>
            </w:r>
          </w:p>
          <w:p w14:paraId="46C94BCC" w14:textId="71059924" w:rsidR="001C1CF8" w:rsidRPr="00461D0A" w:rsidRDefault="001C1CF8" w:rsidP="00461D0A">
            <w:pPr>
              <w:pBdr>
                <w:top w:val="nil"/>
                <w:left w:val="nil"/>
                <w:bottom w:val="nil"/>
                <w:right w:val="nil"/>
                <w:between w:val="nil"/>
              </w:pBdr>
              <w:bidi/>
              <w:spacing w:after="60"/>
              <w:rPr>
                <w:rFonts w:ascii="Dubai" w:hAnsi="Dubai" w:cs="Dubai"/>
                <w:color w:val="000000"/>
                <w:sz w:val="20"/>
                <w:szCs w:val="20"/>
              </w:rPr>
            </w:pPr>
            <w:hyperlink r:id="rId19">
              <w:r w:rsidRPr="00461D0A">
                <w:rPr>
                  <w:rFonts w:ascii="Dubai" w:hAnsi="Dubai" w:cs="Dubai" w:hint="cs"/>
                  <w:color w:val="004C97"/>
                  <w:sz w:val="20"/>
                  <w:szCs w:val="20"/>
                  <w:u w:val="single"/>
                  <w:rtl/>
                  <w:lang w:val="ur"/>
                </w:rPr>
                <w:t xml:space="preserve">پرسنل ہارڈشپ اسسٹنس پروگرام (dffh.vic.gov.au) </w:t>
              </w:r>
            </w:hyperlink>
            <w:r w:rsidRPr="00461D0A">
              <w:rPr>
                <w:rFonts w:ascii="Dubai" w:hAnsi="Dubai" w:cs="Dubai" w:hint="cs"/>
                <w:color w:val="000000"/>
                <w:sz w:val="20"/>
                <w:szCs w:val="20"/>
                <w:rtl/>
                <w:lang w:val="ur"/>
              </w:rPr>
              <w:t xml:space="preserve"> &lt;https://services.dffh.vic.gov.au/personal-hardship-assistance-program&gt;پر دستیاب</w:t>
            </w:r>
          </w:p>
        </w:tc>
      </w:tr>
    </w:tbl>
    <w:p w14:paraId="0F6113AE" w14:textId="77777777" w:rsidR="001C1CF8" w:rsidRPr="00461D0A" w:rsidRDefault="001C1CF8">
      <w:pPr>
        <w:pBdr>
          <w:top w:val="nil"/>
          <w:left w:val="nil"/>
          <w:bottom w:val="nil"/>
          <w:right w:val="nil"/>
          <w:between w:val="nil"/>
        </w:pBdr>
        <w:rPr>
          <w:rFonts w:ascii="Dubai" w:hAnsi="Dubai" w:cs="Dubai"/>
          <w:color w:val="000000"/>
        </w:rPr>
      </w:pPr>
    </w:p>
    <w:sectPr w:rsidR="001C1CF8" w:rsidRPr="00461D0A">
      <w:footerReference w:type="default" r:id="rId20"/>
      <w:type w:val="continuous"/>
      <w:pgSz w:w="11906" w:h="16838"/>
      <w:pgMar w:top="1418" w:right="851" w:bottom="851" w:left="851" w:header="68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00D4B" w14:textId="77777777" w:rsidR="001D2C84" w:rsidRDefault="001D2C84">
      <w:pPr>
        <w:spacing w:after="0"/>
      </w:pPr>
      <w:r>
        <w:separator/>
      </w:r>
    </w:p>
  </w:endnote>
  <w:endnote w:type="continuationSeparator" w:id="0">
    <w:p w14:paraId="1803480D" w14:textId="77777777" w:rsidR="001D2C84" w:rsidRDefault="001D2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7EEB6F2-36E0-4DFE-B176-F851BBB435D0}"/>
    <w:embedBold r:id="rId2" w:fontKey="{1822FA3F-C221-448A-8FAC-51D03542E42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3" w:fontKey="{0B8FA92C-788E-4AF2-BF25-6402F8B8E4C5}"/>
    <w:embedBold r:id="rId4" w:fontKey="{A059272C-83E1-4A44-9596-8B450E3B43ED}"/>
  </w:font>
  <w:font w:name="Arial Black">
    <w:panose1 w:val="020B0A04020102020204"/>
    <w:charset w:val="00"/>
    <w:family w:val="swiss"/>
    <w:pitch w:val="variable"/>
    <w:sig w:usb0="A00002AF" w:usb1="400078FB" w:usb2="00000000" w:usb3="00000000" w:csb0="0000009F" w:csb1="00000000"/>
    <w:embedRegular r:id="rId5" w:fontKey="{CDC637DF-EA9A-4100-95B6-72437110D80F}"/>
  </w:font>
  <w:font w:name="MS Gothic">
    <w:altName w:val="ＭＳ ゴシック"/>
    <w:panose1 w:val="020B0609070205080204"/>
    <w:charset w:val="80"/>
    <w:family w:val="modern"/>
    <w:pitch w:val="fixed"/>
    <w:sig w:usb0="E00002FF" w:usb1="6AC7FDFB" w:usb2="08000012" w:usb3="00000000" w:csb0="0002009F" w:csb1="00000000"/>
    <w:embedRegular r:id="rId6" w:subsetted="1" w:fontKey="{406D401C-EF8E-47ED-BD48-965E7EB6CC7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DBFB11A0-2FB5-4B28-B0A4-08B5877B76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45BD6" w14:textId="77777777" w:rsidR="001C1CF8" w:rsidRDefault="00703DAD">
    <w:pPr>
      <w:pBdr>
        <w:top w:val="nil"/>
        <w:left w:val="nil"/>
        <w:bottom w:val="nil"/>
        <w:right w:val="nil"/>
        <w:between w:val="nil"/>
      </w:pBdr>
      <w:spacing w:before="300" w:after="0"/>
      <w:rPr>
        <w:color w:val="000000"/>
        <w:sz w:val="20"/>
        <w:szCs w:val="20"/>
      </w:rPr>
    </w:pPr>
    <w:r>
      <w:rPr>
        <w:noProof/>
        <w:lang w:val="en-US" w:eastAsia="en-US" w:bidi="my-MM"/>
      </w:rPr>
      <w:drawing>
        <wp:anchor distT="0" distB="0" distL="0" distR="0" simplePos="0" relativeHeight="251658240" behindDoc="1" locked="0" layoutInCell="1" allowOverlap="1" wp14:anchorId="2AC2EF59" wp14:editId="1365056C">
          <wp:simplePos x="0" y="0"/>
          <wp:positionH relativeFrom="column">
            <wp:posOffset>-540384</wp:posOffset>
          </wp:positionH>
          <wp:positionV relativeFrom="paragraph">
            <wp:posOffset>0</wp:posOffset>
          </wp:positionV>
          <wp:extent cx="7559675" cy="1746250"/>
          <wp:effectExtent l="0" t="0" r="3175"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746250"/>
                  </a:xfrm>
                  <a:prstGeom prst="rect">
                    <a:avLst/>
                  </a:prstGeom>
                </pic:spPr>
              </pic:pic>
            </a:graphicData>
          </a:graphic>
        </wp:anchor>
      </w:drawing>
    </w:r>
    <w:r>
      <w:rPr>
        <w:noProof/>
        <w:lang w:val="en-US" w:eastAsia="en-US" w:bidi="my-MM"/>
      </w:rPr>
      <mc:AlternateContent>
        <mc:Choice Requires="wps">
          <w:drawing>
            <wp:anchor distT="0" distB="0" distL="114300" distR="114300" simplePos="0" relativeHeight="251660288" behindDoc="0" locked="0" layoutInCell="1" allowOverlap="1" wp14:anchorId="258DBCC7" wp14:editId="498FEF24">
              <wp:simplePos x="0" y="0"/>
              <wp:positionH relativeFrom="column">
                <wp:posOffset>-545146</wp:posOffset>
              </wp:positionH>
              <wp:positionV relativeFrom="paragraph">
                <wp:posOffset>10184448</wp:posOffset>
              </wp:positionV>
              <wp:extent cx="7569835" cy="321310"/>
              <wp:effectExtent l="0" t="0" r="0" b="0"/>
              <wp:wrapNone/>
              <wp:docPr id="1" name="Rectangle 1"/>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23F8F76D" w14:textId="77777777" w:rsidR="001C1CF8" w:rsidRDefault="00703DAD">
                          <w:pPr>
                            <w:bidi/>
                            <w:spacing w:after="0"/>
                            <w:jc w:val="center"/>
                          </w:pPr>
                          <w:r>
                            <w:rPr>
                              <w:rFonts w:ascii="Arial Black" w:eastAsia="Arial Black" w:hAnsi="Arial Black" w:cs="Times New Roman"/>
                              <w:color w:val="000000"/>
                              <w:sz w:val="20"/>
                              <w:rtl/>
                              <w:lang w:val="ur"/>
                            </w:rPr>
                            <w:t>آفیشل</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 o:spid="_x0000_s2049" type="#_x0000_t202" style="width:596.05pt;height:25.3pt;margin-top:801.93pt;margin-left:-42.92pt;mso-wrap-distance-bottom:0;mso-wrap-distance-left:9pt;mso-wrap-distance-right:9pt;mso-wrap-distance-top:0;position:absolute;v-text-anchor:bottom;z-index:251659264" filled="f" fillcolor="this" stroked="f">
              <v:textbox inset="7.2pt,0,7.2pt,0">
                <w:txbxContent>
                  <w:p w:rsidR="001C1CF8" w14:paraId="0724DC3E" w14:textId="77777777">
                    <w:pPr>
                      <w:bidi/>
                      <w:spacing w:after="0"/>
                      <w:jc w:val="center"/>
                    </w:pPr>
                    <w:r>
                      <w:rPr>
                        <w:rFonts w:ascii="Arial Black" w:eastAsia="Arial Black" w:hAnsi="Arial Black" w:cs="Arial Black"/>
                        <w:color w:val="000000"/>
                        <w:sz w:val="20"/>
                        <w:rtl/>
                        <w:lang w:val="ur"/>
                      </w:rPr>
                      <w:t>آفیشل</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5FAB" w14:textId="77777777" w:rsidR="001C1CF8" w:rsidRDefault="00703DAD">
    <w:pPr>
      <w:pBdr>
        <w:top w:val="nil"/>
        <w:left w:val="nil"/>
        <w:bottom w:val="nil"/>
        <w:right w:val="nil"/>
        <w:between w:val="nil"/>
      </w:pBdr>
      <w:spacing w:before="300" w:after="0"/>
      <w:rPr>
        <w:color w:val="000000"/>
        <w:sz w:val="20"/>
        <w:szCs w:val="20"/>
      </w:rPr>
    </w:pPr>
    <w:r>
      <w:rPr>
        <w:noProof/>
        <w:lang w:val="en-US" w:eastAsia="en-US" w:bidi="my-MM"/>
      </w:rPr>
      <mc:AlternateContent>
        <mc:Choice Requires="wps">
          <w:drawing>
            <wp:anchor distT="0" distB="0" distL="114300" distR="114300" simplePos="0" relativeHeight="251662336" behindDoc="0" locked="0" layoutInCell="1" allowOverlap="1" wp14:anchorId="31D6118B" wp14:editId="7C6BD6B0">
              <wp:simplePos x="0" y="0"/>
              <wp:positionH relativeFrom="column">
                <wp:posOffset>-545146</wp:posOffset>
              </wp:positionH>
              <wp:positionV relativeFrom="paragraph">
                <wp:posOffset>10184925</wp:posOffset>
              </wp:positionV>
              <wp:extent cx="7569835" cy="321310"/>
              <wp:effectExtent l="0" t="0" r="0" b="0"/>
              <wp:wrapNone/>
              <wp:docPr id="2" name="Rectangle 2"/>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1AACD43B" w14:textId="77777777" w:rsidR="001C1CF8" w:rsidRDefault="00703DAD">
                          <w:pPr>
                            <w:bidi/>
                            <w:spacing w:after="0"/>
                            <w:jc w:val="center"/>
                          </w:pPr>
                          <w:r>
                            <w:rPr>
                              <w:rFonts w:ascii="Arial Black" w:eastAsia="Arial Black" w:hAnsi="Arial Black" w:cs="Times New Roman"/>
                              <w:color w:val="000000"/>
                              <w:sz w:val="20"/>
                              <w:rtl/>
                              <w:lang w:val="ur"/>
                            </w:rPr>
                            <w:t>آفیشل</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2" o:spid="_x0000_s2050" type="#_x0000_t202" style="width:596.05pt;height:25.3pt;margin-top:801.96pt;margin-left:-42.92pt;mso-wrap-distance-bottom:0;mso-wrap-distance-left:9pt;mso-wrap-distance-right:9pt;mso-wrap-distance-top:0;position:absolute;v-text-anchor:bottom;z-index:251661312" filled="f" fillcolor="this" stroked="f">
              <v:textbox inset="7.2pt,0,7.2pt,0">
                <w:txbxContent>
                  <w:p w:rsidR="001C1CF8" w14:paraId="2EB8958A" w14:textId="77777777">
                    <w:pPr>
                      <w:bidi/>
                      <w:spacing w:after="0"/>
                      <w:jc w:val="center"/>
                    </w:pPr>
                    <w:r>
                      <w:rPr>
                        <w:rFonts w:ascii="Arial Black" w:eastAsia="Arial Black" w:hAnsi="Arial Black" w:cs="Arial Black"/>
                        <w:color w:val="000000"/>
                        <w:sz w:val="20"/>
                        <w:rtl/>
                        <w:lang w:val="ur"/>
                      </w:rPr>
                      <w:t>آفیشل</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2CBE" w14:textId="77777777" w:rsidR="001C1CF8" w:rsidRDefault="00703DAD">
    <w:pPr>
      <w:pBdr>
        <w:top w:val="nil"/>
        <w:left w:val="nil"/>
        <w:bottom w:val="nil"/>
        <w:right w:val="nil"/>
        <w:between w:val="nil"/>
      </w:pBdr>
      <w:spacing w:before="300" w:after="0"/>
      <w:rPr>
        <w:color w:val="000000"/>
        <w:sz w:val="20"/>
        <w:szCs w:val="20"/>
      </w:rPr>
    </w:pPr>
    <w:r>
      <w:rPr>
        <w:noProof/>
        <w:lang w:val="en-US" w:eastAsia="en-US" w:bidi="my-MM"/>
      </w:rPr>
      <mc:AlternateContent>
        <mc:Choice Requires="wps">
          <w:drawing>
            <wp:anchor distT="0" distB="0" distL="114300" distR="114300" simplePos="0" relativeHeight="251664384" behindDoc="0" locked="0" layoutInCell="1" allowOverlap="1" wp14:anchorId="50180BEE" wp14:editId="458E9C2D">
              <wp:simplePos x="0" y="0"/>
              <wp:positionH relativeFrom="column">
                <wp:posOffset>-545146</wp:posOffset>
              </wp:positionH>
              <wp:positionV relativeFrom="paragraph">
                <wp:posOffset>10184448</wp:posOffset>
              </wp:positionV>
              <wp:extent cx="7569835" cy="321310"/>
              <wp:effectExtent l="0" t="0" r="0" b="0"/>
              <wp:wrapNone/>
              <wp:docPr id="3" name="Rectangle 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5CF9F831" w14:textId="77777777" w:rsidR="001C1CF8" w:rsidRDefault="00703DAD">
                          <w:pPr>
                            <w:bidi/>
                            <w:spacing w:after="0"/>
                            <w:jc w:val="center"/>
                          </w:pPr>
                          <w:r>
                            <w:rPr>
                              <w:rFonts w:ascii="Arial Black" w:eastAsia="Arial Black" w:hAnsi="Arial Black" w:cs="Times New Roman"/>
                              <w:color w:val="000000"/>
                              <w:sz w:val="20"/>
                              <w:rtl/>
                              <w:lang w:val="ur"/>
                            </w:rPr>
                            <w:t>آفیشل</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3" o:spid="_x0000_s2051" type="#_x0000_t202" alt="{&quot;HashCode&quot;:904758361,&quot;Height&quot;:841.0,&quot;Width&quot;:595.0,&quot;Placement&quot;:&quot;Footer&quot;,&quot;Index&quot;:&quot;Primary&quot;,&quot;Section&quot;:3,&quot;Top&quot;:0.0,&quot;Left&quot;:0.0}" style="width:596.05pt;height:25.3pt;margin-top:801.93pt;margin-left:-42.92pt;mso-wrap-distance-bottom:0;mso-wrap-distance-left:9pt;mso-wrap-distance-right:9pt;mso-wrap-distance-top:0;position:absolute;v-text-anchor:bottom;z-index:251663360" filled="f" fillcolor="this" stroked="f">
              <v:textbox inset="7.2pt,0,7.2pt,0">
                <w:txbxContent>
                  <w:p w:rsidR="001C1CF8" w14:paraId="101BCCD9" w14:textId="77777777">
                    <w:pPr>
                      <w:bidi/>
                      <w:spacing w:after="0"/>
                      <w:jc w:val="center"/>
                    </w:pPr>
                    <w:r>
                      <w:rPr>
                        <w:rFonts w:ascii="Arial Black" w:eastAsia="Arial Black" w:hAnsi="Arial Black" w:cs="Arial Black"/>
                        <w:color w:val="000000"/>
                        <w:sz w:val="20"/>
                        <w:rtl/>
                        <w:lang w:val="ur"/>
                      </w:rPr>
                      <w:t>آفیشل</w:t>
                    </w:r>
                  </w:p>
                </w:txbxContent>
              </v:textbox>
            </v:shape>
          </w:pict>
        </mc:Fallback>
      </mc:AlternateContent>
    </w:r>
    <w:r>
      <w:rPr>
        <w:noProof/>
        <w:lang w:val="en-US" w:eastAsia="en-US" w:bidi="my-MM"/>
      </w:rPr>
      <mc:AlternateContent>
        <mc:Choice Requires="wps">
          <w:drawing>
            <wp:anchor distT="0" distB="0" distL="114300" distR="114300" simplePos="0" relativeHeight="251666432" behindDoc="0" locked="0" layoutInCell="1" allowOverlap="1" wp14:anchorId="0B0A47B6" wp14:editId="246DD108">
              <wp:simplePos x="0" y="0"/>
              <wp:positionH relativeFrom="column">
                <wp:posOffset>-545146</wp:posOffset>
              </wp:positionH>
              <wp:positionV relativeFrom="paragraph">
                <wp:posOffset>10184448</wp:posOffset>
              </wp:positionV>
              <wp:extent cx="7569835" cy="321310"/>
              <wp:effectExtent l="0" t="0" r="0" b="0"/>
              <wp:wrapNone/>
              <wp:docPr id="4" name="Rectangle 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6C6571D" w14:textId="77777777" w:rsidR="001C1CF8" w:rsidRDefault="00703DAD">
                          <w:pPr>
                            <w:bidi/>
                            <w:spacing w:after="0"/>
                            <w:jc w:val="center"/>
                          </w:pPr>
                          <w:r>
                            <w:rPr>
                              <w:rFonts w:ascii="Arial Black" w:eastAsia="Arial Black" w:hAnsi="Arial Black" w:cs="Times New Roman"/>
                              <w:color w:val="000000"/>
                              <w:sz w:val="20"/>
                              <w:rtl/>
                              <w:lang w:val="ur"/>
                            </w:rPr>
                            <w:t>آفیشل</w:t>
                          </w:r>
                        </w:p>
                      </w:txbxContent>
                    </wps:txbx>
                    <wps:bodyPr spcFirstLastPara="1" wrap="square" lIns="91425" tIns="0" rIns="91425" bIns="0" anchor="b" anchorCtr="0"/>
                  </wps:wsp>
                </a:graphicData>
              </a:graphic>
            </wp:anchor>
          </w:drawing>
        </mc:Choice>
        <mc:Fallback>
          <w:pict>
            <v:shape id="Rectangle 4" o:spid="_x0000_s2052" type="#_x0000_t202" alt="{&quot;HashCode&quot;:904758361,&quot;Height&quot;:841.0,&quot;Width&quot;:595.0,&quot;Placement&quot;:&quot;Footer&quot;,&quot;Index&quot;:&quot;Primary&quot;,&quot;Section&quot;:2,&quot;Top&quot;:0.0,&quot;Left&quot;:0.0}" style="width:596.05pt;height:25.3pt;margin-top:801.93pt;margin-left:-42.92pt;mso-wrap-distance-bottom:0;mso-wrap-distance-left:9pt;mso-wrap-distance-right:9pt;mso-wrap-distance-top:0;position:absolute;v-text-anchor:bottom;z-index:251665408" filled="f" fillcolor="this" stroked="f">
              <v:textbox inset="7.2pt,0,7.2pt,0">
                <w:txbxContent>
                  <w:p w:rsidR="001C1CF8" w14:paraId="11AF5C14" w14:textId="77777777">
                    <w:pPr>
                      <w:bidi/>
                      <w:spacing w:after="0"/>
                      <w:jc w:val="center"/>
                    </w:pPr>
                    <w:r>
                      <w:rPr>
                        <w:rFonts w:ascii="Arial Black" w:eastAsia="Arial Black" w:hAnsi="Arial Black" w:cs="Arial Black"/>
                        <w:color w:val="000000"/>
                        <w:sz w:val="20"/>
                        <w:rtl/>
                        <w:lang w:val="ur"/>
                      </w:rPr>
                      <w:t>آفیشل</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07666" w14:textId="77777777" w:rsidR="001D2C84" w:rsidRDefault="001D2C84">
      <w:pPr>
        <w:spacing w:after="0"/>
      </w:pPr>
      <w:r>
        <w:separator/>
      </w:r>
    </w:p>
  </w:footnote>
  <w:footnote w:type="continuationSeparator" w:id="0">
    <w:p w14:paraId="02CF9E28" w14:textId="77777777" w:rsidR="001D2C84" w:rsidRDefault="001D2C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E7E6" w14:textId="77777777" w:rsidR="001C1CF8" w:rsidRPr="00461D0A" w:rsidRDefault="00703DAD">
    <w:pPr>
      <w:pBdr>
        <w:top w:val="nil"/>
        <w:left w:val="nil"/>
        <w:bottom w:val="nil"/>
        <w:right w:val="nil"/>
        <w:between w:val="nil"/>
      </w:pBdr>
      <w:bidi/>
      <w:spacing w:after="300"/>
      <w:rPr>
        <w:rFonts w:ascii="Dubai" w:hAnsi="Dubai" w:cs="Dubai"/>
        <w:b/>
        <w:bCs/>
        <w:color w:val="201547"/>
        <w:sz w:val="18"/>
        <w:szCs w:val="18"/>
      </w:rPr>
    </w:pPr>
    <w:r w:rsidRPr="00461D0A">
      <w:rPr>
        <w:rFonts w:ascii="Dubai" w:hAnsi="Dubai" w:cs="Dubai" w:hint="cs"/>
        <w:b/>
        <w:bCs/>
        <w:color w:val="201547"/>
        <w:sz w:val="18"/>
        <w:szCs w:val="18"/>
        <w:rtl/>
        <w:lang w:val="ur"/>
      </w:rPr>
      <w:t>پرسنل ہارڈ شپ اسسٹنس پروگرام – عمومی معلومات</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965E7A"/>
    <w:multiLevelType w:val="multilevel"/>
    <w:tmpl w:val="62969696"/>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8FD07D5"/>
    <w:multiLevelType w:val="multilevel"/>
    <w:tmpl w:val="D0DAFAB4"/>
    <w:lvl w:ilvl="0">
      <w:start w:val="1"/>
      <w:numFmt w:val="decimal"/>
      <w:lvlText w:val="%1."/>
      <w:lvlJc w:val="left"/>
      <w:pPr>
        <w:ind w:left="397" w:hanging="397"/>
      </w:pPr>
    </w:lvl>
    <w:lvl w:ilvl="1">
      <w:start w:val="1"/>
      <w:numFmt w:val="decimal"/>
      <w:lvlText w:val="%2."/>
      <w:lvlJc w:val="left"/>
      <w:pPr>
        <w:ind w:left="794" w:hanging="397"/>
      </w:pPr>
    </w:lvl>
    <w:lvl w:ilvl="2">
      <w:start w:val="1"/>
      <w:numFmt w:val="bullet"/>
      <w:lvlText w:val="•"/>
      <w:lvlJc w:val="left"/>
      <w:pPr>
        <w:ind w:left="794" w:hanging="397"/>
      </w:pPr>
      <w:rPr>
        <w:rFonts w:ascii="Calibri" w:eastAsia="Calibri" w:hAnsi="Calibri" w:cs="Calibri"/>
        <w:color w:val="000000"/>
      </w:rPr>
    </w:lvl>
    <w:lvl w:ilvl="3">
      <w:start w:val="1"/>
      <w:numFmt w:val="bullet"/>
      <w:lvlText w:val="–"/>
      <w:lvlJc w:val="left"/>
      <w:pPr>
        <w:ind w:left="1191" w:hanging="397"/>
      </w:pPr>
      <w:rPr>
        <w:rFonts w:ascii="Calibri" w:eastAsia="Calibri" w:hAnsi="Calibri" w:cs="Calibri"/>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right"/>
      <w:pPr>
        <w:ind w:left="0" w:firstLine="0"/>
      </w:pPr>
    </w:lvl>
  </w:abstractNum>
  <w:num w:numId="1" w16cid:durableId="45763275">
    <w:abstractNumId w:val="1"/>
  </w:num>
  <w:num w:numId="2" w16cid:durableId="1217551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CF8"/>
    <w:rsid w:val="00157DC2"/>
    <w:rsid w:val="001A0695"/>
    <w:rsid w:val="001C1CF8"/>
    <w:rsid w:val="001D2C84"/>
    <w:rsid w:val="00231D47"/>
    <w:rsid w:val="002B260F"/>
    <w:rsid w:val="00362AE8"/>
    <w:rsid w:val="00461D0A"/>
    <w:rsid w:val="005A36C4"/>
    <w:rsid w:val="00651634"/>
    <w:rsid w:val="0065388F"/>
    <w:rsid w:val="00703DAD"/>
    <w:rsid w:val="008B705F"/>
    <w:rsid w:val="00984D32"/>
    <w:rsid w:val="009D582E"/>
    <w:rsid w:val="00AD74D7"/>
    <w:rsid w:val="00B57F2C"/>
    <w:rsid w:val="00E47DF5"/>
    <w:rsid w:val="00E87515"/>
    <w:rsid w:val="00F46B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256FE"/>
  <w15:docId w15:val="{D595A1B6-3645-4782-BFD5-43D5C418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201547"/>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201547"/>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201547"/>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201547"/>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08" w:type="dxa"/>
        <w:bottom w:w="108" w:type="dxa"/>
        <w:right w:w="108" w:type="dxa"/>
      </w:tblCellMar>
    </w:tblPr>
  </w:style>
  <w:style w:type="paragraph" w:styleId="Header">
    <w:name w:val="header"/>
    <w:basedOn w:val="Normal"/>
    <w:link w:val="HeaderChar"/>
    <w:uiPriority w:val="99"/>
    <w:unhideWhenUsed/>
    <w:rsid w:val="00461D0A"/>
    <w:pPr>
      <w:tabs>
        <w:tab w:val="center" w:pos="4680"/>
        <w:tab w:val="right" w:pos="9360"/>
      </w:tabs>
      <w:spacing w:after="0"/>
    </w:pPr>
  </w:style>
  <w:style w:type="character" w:customStyle="1" w:styleId="HeaderChar">
    <w:name w:val="Header Char"/>
    <w:basedOn w:val="DefaultParagraphFont"/>
    <w:link w:val="Header"/>
    <w:uiPriority w:val="99"/>
    <w:rsid w:val="00461D0A"/>
  </w:style>
  <w:style w:type="paragraph" w:styleId="Footer">
    <w:name w:val="footer"/>
    <w:basedOn w:val="Normal"/>
    <w:link w:val="FooterChar"/>
    <w:uiPriority w:val="99"/>
    <w:unhideWhenUsed/>
    <w:rsid w:val="00461D0A"/>
    <w:pPr>
      <w:tabs>
        <w:tab w:val="center" w:pos="4680"/>
        <w:tab w:val="right" w:pos="9360"/>
      </w:tabs>
      <w:spacing w:after="0"/>
    </w:pPr>
  </w:style>
  <w:style w:type="character" w:customStyle="1" w:styleId="FooterChar">
    <w:name w:val="Footer Char"/>
    <w:basedOn w:val="DefaultParagraphFont"/>
    <w:link w:val="Footer"/>
    <w:uiPriority w:val="99"/>
    <w:rsid w:val="00461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mergency.vic.gov.au/relief/" TargetMode="External"/><Relationship Id="rId18" Type="http://schemas.openxmlformats.org/officeDocument/2006/relationships/hyperlink" Target="mailto:emb@dffh.vic.gov.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emergency.vic.gov.au/relief/" TargetMode="External"/><Relationship Id="rId17" Type="http://schemas.openxmlformats.org/officeDocument/2006/relationships/hyperlink" Target="http://www.emergency.vic.gov.au" TargetMode="External"/><Relationship Id="rId2" Type="http://schemas.openxmlformats.org/officeDocument/2006/relationships/styles" Target="styles.xml"/><Relationship Id="rId16" Type="http://schemas.openxmlformats.org/officeDocument/2006/relationships/hyperlink" Target="https://www.vic.gov.au/know-your-council"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ergency.vic.gov.au/relief/" TargetMode="External"/><Relationship Id="rId5" Type="http://schemas.openxmlformats.org/officeDocument/2006/relationships/footnotes" Target="footnotes.xml"/><Relationship Id="rId15" Type="http://schemas.openxmlformats.org/officeDocument/2006/relationships/hyperlink" Target="https://services.dffh.vic.gov.au/personal-hardship-assistance-program" TargetMode="External"/><Relationship Id="rId10" Type="http://schemas.openxmlformats.org/officeDocument/2006/relationships/image" Target="media/image2.png"/><Relationship Id="rId19" Type="http://schemas.openxmlformats.org/officeDocument/2006/relationships/hyperlink" Target="https://services.dffh.vic.gov.au/personal-hardship-assistance-progra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emergency.vic.gov.au/relie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Personal Hardship Assistance Program – general information</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پرسنل ہارڈ شپ اسسٹنس پروگرام – عمومی معلومات</dc:title>
  <dc:creator>Department of Families‚ Fairness and Housing‚ Victorian Government</dc:creator>
  <cp:revision>2</cp:revision>
  <cp:lastPrinted>2026-02-16T06:08:00Z</cp:lastPrinted>
  <dcterms:created xsi:type="dcterms:W3CDTF">2026-03-04T05:56:00Z</dcterms:created>
  <dcterms:modified xsi:type="dcterms:W3CDTF">2026-03-04T05:56:00Z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MediaServiceImageTags">
    <vt:lpwstr>MediaServiceImageTags</vt:lpwstr>
  </property>
  <property fmtid="{D5CDD505-2E9C-101B-9397-08002B2CF9AE}" pid="5" name="MSIP_Label_43e64453-338c-4f93-8a4d-0039a0a41f2a_ActionId">
    <vt:lpwstr>b54eb9aa-db0e-4cfe-8781-ad5a3eee3993</vt:lpwstr>
  </property>
  <property fmtid="{D5CDD505-2E9C-101B-9397-08002B2CF9AE}" pid="6" name="MSIP_Label_43e64453-338c-4f93-8a4d-0039a0a41f2a_ContentBits">
    <vt:lpwstr>2</vt:lpwstr>
  </property>
  <property fmtid="{D5CDD505-2E9C-101B-9397-08002B2CF9AE}" pid="7" name="MSIP_Label_43e64453-338c-4f93-8a4d-0039a0a41f2a_Enabled">
    <vt:lpwstr>true</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etDate">
    <vt:lpwstr>2023-10-02T05:01:26Z</vt:lpwstr>
  </property>
  <property fmtid="{D5CDD505-2E9C-101B-9397-08002B2CF9AE}" pid="11" name="MSIP_Label_43e64453-338c-4f93-8a4d-0039a0a41f2a_SiteId">
    <vt:lpwstr>c0e0601f-0fac-449c-9c88-a104c4eb9f28</vt:lpwstr>
  </property>
  <property fmtid="{D5CDD505-2E9C-101B-9397-08002B2CF9AE}" pid="12" name="version">
    <vt:lpwstr>v5 17062021 sbv2 23112021</vt:lpwstr>
  </property>
  <property fmtid="{D5CDD505-2E9C-101B-9397-08002B2CF9AE}" pid="13" name="_MarkAsFinal">
    <vt:lpwstr>true</vt:lpwstr>
  </property>
</Properties>
</file>